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129"/>
      </w:tblGrid>
      <w:tr w:rsidR="000A506F" w:rsidRPr="000A506F" w14:paraId="2CC400F7" w14:textId="77777777" w:rsidTr="007C1125">
        <w:trPr>
          <w:trHeight w:val="1760"/>
        </w:trPr>
        <w:tc>
          <w:tcPr>
            <w:tcW w:w="3369" w:type="dxa"/>
          </w:tcPr>
          <w:p w14:paraId="26F17CCF" w14:textId="364EFC76" w:rsidR="008D5ECB" w:rsidRPr="000A506F" w:rsidRDefault="003A6CF2" w:rsidP="00925B30">
            <w:pPr>
              <w:pStyle w:val="NormalWeb"/>
              <w:spacing w:before="0" w:beforeAutospacing="0" w:after="0" w:afterAutospacing="0"/>
              <w:jc w:val="center"/>
              <w:rPr>
                <w:sz w:val="26"/>
                <w:szCs w:val="26"/>
              </w:rPr>
            </w:pPr>
            <w:bookmarkStart w:id="0" w:name="_GoBack"/>
            <w:bookmarkEnd w:id="0"/>
            <w:r w:rsidRPr="000A506F">
              <w:rPr>
                <w:sz w:val="26"/>
                <w:szCs w:val="26"/>
              </w:rPr>
              <w:t xml:space="preserve">UBND TỈNH </w:t>
            </w:r>
            <w:r w:rsidR="00A32778" w:rsidRPr="000A506F">
              <w:rPr>
                <w:sz w:val="26"/>
                <w:szCs w:val="26"/>
              </w:rPr>
              <w:t>LÀO CAI</w:t>
            </w:r>
          </w:p>
          <w:p w14:paraId="194DE280" w14:textId="77777777" w:rsidR="008D5ECB" w:rsidRPr="0025501E" w:rsidRDefault="008D5ECB" w:rsidP="00925B30">
            <w:pPr>
              <w:pStyle w:val="NormalWeb"/>
              <w:spacing w:before="0" w:beforeAutospacing="0" w:after="0" w:afterAutospacing="0"/>
              <w:jc w:val="center"/>
              <w:rPr>
                <w:b/>
                <w:sz w:val="28"/>
                <w:szCs w:val="28"/>
              </w:rPr>
            </w:pPr>
            <w:r w:rsidRPr="0025501E">
              <w:rPr>
                <w:b/>
                <w:sz w:val="28"/>
                <w:szCs w:val="28"/>
              </w:rPr>
              <w:t>SỞ CÔNG THƯƠNG</w:t>
            </w:r>
          </w:p>
          <w:p w14:paraId="5BF6FF0C" w14:textId="77777777" w:rsidR="008D5ECB" w:rsidRPr="000A506F" w:rsidRDefault="002A154F" w:rsidP="00925B30">
            <w:pPr>
              <w:pStyle w:val="NormalWeb"/>
              <w:spacing w:before="0" w:beforeAutospacing="0" w:after="0" w:afterAutospacing="0"/>
              <w:jc w:val="center"/>
              <w:rPr>
                <w:sz w:val="26"/>
                <w:szCs w:val="26"/>
              </w:rPr>
            </w:pPr>
            <w:r w:rsidRPr="000A506F">
              <w:rPr>
                <w:noProof/>
                <w:sz w:val="26"/>
                <w:szCs w:val="26"/>
              </w:rPr>
              <mc:AlternateContent>
                <mc:Choice Requires="wps">
                  <w:drawing>
                    <wp:anchor distT="4294967295" distB="4294967295" distL="114300" distR="114300" simplePos="0" relativeHeight="251660288" behindDoc="0" locked="0" layoutInCell="1" allowOverlap="1" wp14:anchorId="10D2EBB0" wp14:editId="79DCF1E9">
                      <wp:simplePos x="0" y="0"/>
                      <wp:positionH relativeFrom="column">
                        <wp:posOffset>625698</wp:posOffset>
                      </wp:positionH>
                      <wp:positionV relativeFrom="paragraph">
                        <wp:posOffset>42545</wp:posOffset>
                      </wp:positionV>
                      <wp:extent cx="7473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FFC3D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5pt,3.35pt" to="108.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" strokecolor="black [3040]">
                      <o:lock v:ext="edit" shapetype="f"/>
                    </v:line>
                  </w:pict>
                </mc:Fallback>
              </mc:AlternateContent>
            </w:r>
          </w:p>
          <w:p w14:paraId="2DA35231" w14:textId="77777777" w:rsidR="008D5ECB" w:rsidRPr="000A506F" w:rsidRDefault="008D5ECB" w:rsidP="00925B30">
            <w:pPr>
              <w:pStyle w:val="NormalWeb"/>
              <w:spacing w:before="0" w:beforeAutospacing="0" w:after="0" w:afterAutospacing="0"/>
              <w:jc w:val="center"/>
              <w:rPr>
                <w:sz w:val="28"/>
                <w:szCs w:val="28"/>
              </w:rPr>
            </w:pPr>
            <w:r w:rsidRPr="000A506F">
              <w:rPr>
                <w:sz w:val="28"/>
                <w:szCs w:val="28"/>
              </w:rPr>
              <w:t xml:space="preserve">Số: </w:t>
            </w:r>
            <w:r w:rsidR="007C1125" w:rsidRPr="000A506F">
              <w:rPr>
                <w:sz w:val="28"/>
                <w:szCs w:val="28"/>
              </w:rPr>
              <w:t xml:space="preserve">         </w:t>
            </w:r>
            <w:r w:rsidRPr="000A506F">
              <w:rPr>
                <w:sz w:val="28"/>
                <w:szCs w:val="28"/>
              </w:rPr>
              <w:t>/TTr-SCT</w:t>
            </w:r>
          </w:p>
          <w:p w14:paraId="6D94EBAD" w14:textId="323E9C62" w:rsidR="008D5ECB" w:rsidRPr="005C5222" w:rsidRDefault="00B3179F" w:rsidP="00925B30">
            <w:pPr>
              <w:pStyle w:val="NormalWeb"/>
              <w:spacing w:before="60" w:beforeAutospacing="0" w:after="0" w:afterAutospacing="0"/>
              <w:jc w:val="center"/>
              <w:rPr>
                <w:b/>
                <w:sz w:val="26"/>
                <w:szCs w:val="26"/>
              </w:rPr>
            </w:pPr>
            <w:r w:rsidRPr="005C5222">
              <w:rPr>
                <w:b/>
                <w:sz w:val="26"/>
                <w:szCs w:val="26"/>
              </w:rPr>
              <w:t>(Dự thảo)</w:t>
            </w:r>
          </w:p>
        </w:tc>
        <w:tc>
          <w:tcPr>
            <w:tcW w:w="6129" w:type="dxa"/>
          </w:tcPr>
          <w:p w14:paraId="05224FCD" w14:textId="77777777" w:rsidR="008D5ECB" w:rsidRPr="0025501E" w:rsidRDefault="008D5ECB" w:rsidP="00925B30">
            <w:pPr>
              <w:pStyle w:val="NormalWeb"/>
              <w:spacing w:before="0" w:beforeAutospacing="0" w:after="0" w:afterAutospacing="0"/>
              <w:jc w:val="center"/>
              <w:rPr>
                <w:b/>
                <w:sz w:val="28"/>
                <w:szCs w:val="28"/>
              </w:rPr>
            </w:pPr>
            <w:r w:rsidRPr="0025501E">
              <w:rPr>
                <w:b/>
                <w:sz w:val="28"/>
                <w:szCs w:val="28"/>
              </w:rPr>
              <w:t>CỘNG HÒA XÃ HỘI CHỦ NGHĨA VIỆT NAM</w:t>
            </w:r>
          </w:p>
          <w:p w14:paraId="105C1A02" w14:textId="77777777" w:rsidR="008D5ECB" w:rsidRPr="0025501E" w:rsidRDefault="008D5ECB" w:rsidP="00925B30">
            <w:pPr>
              <w:pStyle w:val="NormalWeb"/>
              <w:spacing w:before="0" w:beforeAutospacing="0" w:after="0" w:afterAutospacing="0"/>
              <w:jc w:val="center"/>
              <w:rPr>
                <w:sz w:val="28"/>
                <w:szCs w:val="28"/>
              </w:rPr>
            </w:pPr>
            <w:r w:rsidRPr="0025501E">
              <w:rPr>
                <w:b/>
                <w:sz w:val="28"/>
                <w:szCs w:val="28"/>
              </w:rPr>
              <w:t>Độc lập - Tự do - Hạnh phúc</w:t>
            </w:r>
          </w:p>
          <w:p w14:paraId="385E6A7C" w14:textId="77777777" w:rsidR="008D5ECB" w:rsidRPr="0025501E" w:rsidRDefault="007C1125" w:rsidP="00925B30">
            <w:pPr>
              <w:pStyle w:val="NormalWeb"/>
              <w:spacing w:before="0" w:beforeAutospacing="0" w:after="0" w:afterAutospacing="0"/>
              <w:jc w:val="center"/>
              <w:rPr>
                <w:sz w:val="28"/>
                <w:szCs w:val="28"/>
              </w:rPr>
            </w:pPr>
            <w:r w:rsidRPr="0025501E">
              <w:rPr>
                <w:noProof/>
                <w:sz w:val="28"/>
                <w:szCs w:val="28"/>
              </w:rPr>
              <mc:AlternateContent>
                <mc:Choice Requires="wps">
                  <w:drawing>
                    <wp:anchor distT="4294967295" distB="4294967295" distL="114300" distR="114300" simplePos="0" relativeHeight="251661312" behindDoc="0" locked="0" layoutInCell="1" allowOverlap="1" wp14:anchorId="07E6966D" wp14:editId="6D039A57">
                      <wp:simplePos x="0" y="0"/>
                      <wp:positionH relativeFrom="column">
                        <wp:posOffset>865093</wp:posOffset>
                      </wp:positionH>
                      <wp:positionV relativeFrom="paragraph">
                        <wp:posOffset>42545</wp:posOffset>
                      </wp:positionV>
                      <wp:extent cx="20193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B2F795" id="_x0000_t32" coordsize="21600,21600" o:spt="32" o:oned="t" path="m,l21600,21600e" filled="f">
                      <v:path arrowok="t" fillok="f" o:connecttype="none"/>
                      <o:lock v:ext="edit" shapetype="t"/>
                    </v:shapetype>
                    <v:shape id="Straight Arrow Connector 1" o:spid="_x0000_s1026" type="#_x0000_t32" style="position:absolute;margin-left:68.1pt;margin-top:3.35pt;width:15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"/>
                  </w:pict>
                </mc:Fallback>
              </mc:AlternateContent>
            </w:r>
          </w:p>
          <w:p w14:paraId="1927F3E3" w14:textId="714DBD8E" w:rsidR="008D5ECB" w:rsidRPr="0025501E" w:rsidRDefault="008D5ECB" w:rsidP="00351CCA">
            <w:pPr>
              <w:pStyle w:val="NormalWeb"/>
              <w:spacing w:before="0" w:beforeAutospacing="0" w:after="0" w:afterAutospacing="0"/>
              <w:jc w:val="center"/>
              <w:rPr>
                <w:sz w:val="28"/>
                <w:szCs w:val="28"/>
              </w:rPr>
            </w:pPr>
            <w:r w:rsidRPr="0025501E">
              <w:rPr>
                <w:i/>
                <w:sz w:val="28"/>
                <w:szCs w:val="28"/>
              </w:rPr>
              <w:t xml:space="preserve"> </w:t>
            </w:r>
            <w:r w:rsidR="00A32778" w:rsidRPr="0025501E">
              <w:rPr>
                <w:i/>
                <w:sz w:val="28"/>
                <w:szCs w:val="28"/>
              </w:rPr>
              <w:t>Lào Cai</w:t>
            </w:r>
            <w:r w:rsidR="007C1125" w:rsidRPr="0025501E">
              <w:rPr>
                <w:i/>
                <w:sz w:val="28"/>
                <w:szCs w:val="28"/>
              </w:rPr>
              <w:t xml:space="preserve">, ngày       </w:t>
            </w:r>
            <w:r w:rsidRPr="0025501E">
              <w:rPr>
                <w:i/>
                <w:sz w:val="28"/>
                <w:szCs w:val="28"/>
              </w:rPr>
              <w:t xml:space="preserve">  tháng</w:t>
            </w:r>
            <w:r w:rsidR="00CC2858">
              <w:rPr>
                <w:i/>
                <w:sz w:val="28"/>
                <w:szCs w:val="28"/>
              </w:rPr>
              <w:t xml:space="preserve">  </w:t>
            </w:r>
            <w:r w:rsidRPr="0025501E">
              <w:rPr>
                <w:i/>
                <w:sz w:val="28"/>
                <w:szCs w:val="28"/>
              </w:rPr>
              <w:t xml:space="preserve"> </w:t>
            </w:r>
            <w:r w:rsidR="006D07A6" w:rsidRPr="0025501E">
              <w:rPr>
                <w:i/>
                <w:sz w:val="28"/>
                <w:szCs w:val="28"/>
              </w:rPr>
              <w:t xml:space="preserve"> </w:t>
            </w:r>
            <w:r w:rsidRPr="0025501E">
              <w:rPr>
                <w:i/>
                <w:sz w:val="28"/>
                <w:szCs w:val="28"/>
              </w:rPr>
              <w:t>năm 202</w:t>
            </w:r>
            <w:r w:rsidR="003C5679" w:rsidRPr="0025501E">
              <w:rPr>
                <w:i/>
                <w:sz w:val="28"/>
                <w:szCs w:val="28"/>
              </w:rPr>
              <w:t>6</w:t>
            </w:r>
          </w:p>
        </w:tc>
      </w:tr>
    </w:tbl>
    <w:p w14:paraId="7665D1BA" w14:textId="77777777" w:rsidR="008D5ECB" w:rsidRPr="000A506F" w:rsidRDefault="008D5ECB" w:rsidP="008D5ECB">
      <w:pPr>
        <w:pStyle w:val="NormalWeb"/>
        <w:shd w:val="clear" w:color="auto" w:fill="FFFFFF"/>
        <w:spacing w:before="0" w:beforeAutospacing="0" w:after="0" w:afterAutospacing="0"/>
        <w:jc w:val="center"/>
        <w:rPr>
          <w:b/>
          <w:sz w:val="28"/>
          <w:szCs w:val="28"/>
        </w:rPr>
      </w:pPr>
      <w:r w:rsidRPr="000A506F">
        <w:rPr>
          <w:b/>
          <w:sz w:val="28"/>
          <w:szCs w:val="28"/>
        </w:rPr>
        <w:t>TỜ TRÌNH</w:t>
      </w:r>
    </w:p>
    <w:p w14:paraId="4D49B72E" w14:textId="77777777" w:rsidR="001D7B77" w:rsidRDefault="00B3179F" w:rsidP="00B3179F">
      <w:pPr>
        <w:spacing w:before="60" w:after="60" w:line="240" w:lineRule="auto"/>
        <w:jc w:val="center"/>
        <w:rPr>
          <w:b/>
          <w:szCs w:val="28"/>
        </w:rPr>
      </w:pPr>
      <w:r w:rsidRPr="00B3179F">
        <w:rPr>
          <w:b/>
          <w:szCs w:val="28"/>
        </w:rPr>
        <w:t>Về việc ban hành Quyết định phân cấp thực hiện một số nhiệm vụ</w:t>
      </w:r>
    </w:p>
    <w:p w14:paraId="697F730D" w14:textId="64F0E3D2" w:rsidR="00B3179F" w:rsidRPr="00B3179F" w:rsidRDefault="00B3179F" w:rsidP="00B3179F">
      <w:pPr>
        <w:spacing w:before="60" w:after="60" w:line="240" w:lineRule="auto"/>
        <w:jc w:val="center"/>
        <w:rPr>
          <w:b/>
          <w:szCs w:val="28"/>
        </w:rPr>
      </w:pPr>
      <w:r w:rsidRPr="00B3179F">
        <w:rPr>
          <w:b/>
          <w:szCs w:val="28"/>
        </w:rPr>
        <w:t xml:space="preserve"> trong lĩnh vực tiết kiệm năng lượng; An toàn đập, hồ chứa th</w:t>
      </w:r>
      <w:r w:rsidR="00155839">
        <w:rPr>
          <w:b/>
          <w:szCs w:val="28"/>
        </w:rPr>
        <w:t>ủ</w:t>
      </w:r>
      <w:r w:rsidR="00B66E53">
        <w:rPr>
          <w:b/>
          <w:szCs w:val="28"/>
        </w:rPr>
        <w:t>y</w:t>
      </w:r>
      <w:r w:rsidRPr="00B3179F">
        <w:rPr>
          <w:b/>
          <w:szCs w:val="28"/>
        </w:rPr>
        <w:t xml:space="preserve"> điện trên địa bàn tỉnh Lào Cai.</w:t>
      </w:r>
    </w:p>
    <w:p w14:paraId="78D4D19A" w14:textId="328C2B10" w:rsidR="00D80343" w:rsidRPr="004E6671" w:rsidRDefault="00B3179F" w:rsidP="00B446BE">
      <w:pPr>
        <w:spacing w:before="0" w:line="240" w:lineRule="auto"/>
        <w:jc w:val="center"/>
        <w:rPr>
          <w:b/>
          <w:i/>
          <w:iCs/>
          <w:spacing w:val="-2"/>
          <w:lang w:val="nl-NL"/>
        </w:rPr>
      </w:pPr>
      <w:r>
        <w:rPr>
          <w:bCs/>
          <w:noProof/>
          <w:szCs w:val="28"/>
        </w:rPr>
        <mc:AlternateContent>
          <mc:Choice Requires="wps">
            <w:drawing>
              <wp:anchor distT="0" distB="0" distL="114300" distR="114300" simplePos="0" relativeHeight="251662336" behindDoc="0" locked="0" layoutInCell="1" allowOverlap="1" wp14:anchorId="43895329" wp14:editId="741DDD2C">
                <wp:simplePos x="0" y="0"/>
                <wp:positionH relativeFrom="column">
                  <wp:posOffset>2148840</wp:posOffset>
                </wp:positionH>
                <wp:positionV relativeFrom="paragraph">
                  <wp:posOffset>1905</wp:posOffset>
                </wp:positionV>
                <wp:extent cx="1428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3376B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2pt,.15pt" to="28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" strokecolor="black [3040]"/>
            </w:pict>
          </mc:Fallback>
        </mc:AlternateContent>
      </w:r>
    </w:p>
    <w:p w14:paraId="5BE4F1C2" w14:textId="77777777" w:rsidR="00A716C0" w:rsidRPr="000A506F" w:rsidRDefault="00A716C0" w:rsidP="00D80343">
      <w:pPr>
        <w:pStyle w:val="NormalWeb"/>
        <w:shd w:val="clear" w:color="auto" w:fill="FFFFFF"/>
        <w:spacing w:before="0" w:beforeAutospacing="0" w:after="0" w:afterAutospacing="0"/>
        <w:jc w:val="center"/>
        <w:rPr>
          <w:rStyle w:val="Strong"/>
          <w:b w:val="0"/>
          <w:sz w:val="28"/>
          <w:szCs w:val="28"/>
          <w:bdr w:val="none" w:sz="0" w:space="0" w:color="auto" w:frame="1"/>
        </w:rPr>
      </w:pPr>
    </w:p>
    <w:p w14:paraId="29811F6B" w14:textId="47BE5EBC" w:rsidR="008D5ECB" w:rsidRPr="000A506F" w:rsidRDefault="008D5ECB" w:rsidP="00D80343">
      <w:pPr>
        <w:pStyle w:val="NormalWeb"/>
        <w:shd w:val="clear" w:color="auto" w:fill="FFFFFF"/>
        <w:spacing w:before="0" w:beforeAutospacing="0" w:after="0" w:afterAutospacing="0"/>
        <w:jc w:val="center"/>
        <w:rPr>
          <w:b/>
          <w:bCs/>
          <w:sz w:val="28"/>
          <w:szCs w:val="28"/>
          <w:bdr w:val="none" w:sz="0" w:space="0" w:color="auto" w:frame="1"/>
        </w:rPr>
      </w:pPr>
      <w:r w:rsidRPr="000A506F">
        <w:rPr>
          <w:rStyle w:val="Strong"/>
          <w:b w:val="0"/>
          <w:sz w:val="28"/>
          <w:szCs w:val="28"/>
          <w:bdr w:val="none" w:sz="0" w:space="0" w:color="auto" w:frame="1"/>
        </w:rPr>
        <w:t xml:space="preserve">Kính gửi: Ủy ban nhân dân tỉnh </w:t>
      </w:r>
      <w:r w:rsidR="008D655C" w:rsidRPr="000A506F">
        <w:rPr>
          <w:rStyle w:val="Strong"/>
          <w:b w:val="0"/>
          <w:sz w:val="28"/>
          <w:szCs w:val="28"/>
          <w:bdr w:val="none" w:sz="0" w:space="0" w:color="auto" w:frame="1"/>
        </w:rPr>
        <w:t>Lào Cai</w:t>
      </w:r>
      <w:r w:rsidR="002F2483" w:rsidRPr="000A506F">
        <w:rPr>
          <w:rStyle w:val="Strong"/>
          <w:b w:val="0"/>
          <w:sz w:val="28"/>
          <w:szCs w:val="28"/>
          <w:bdr w:val="none" w:sz="0" w:space="0" w:color="auto" w:frame="1"/>
        </w:rPr>
        <w:t>.</w:t>
      </w:r>
    </w:p>
    <w:p w14:paraId="34FA293C" w14:textId="77777777" w:rsidR="00D80343" w:rsidRPr="000A506F" w:rsidRDefault="00D80343" w:rsidP="00D80343">
      <w:pPr>
        <w:shd w:val="clear" w:color="auto" w:fill="FFFFFF"/>
        <w:spacing w:before="80" w:after="80" w:line="240" w:lineRule="auto"/>
        <w:ind w:firstLine="709"/>
        <w:jc w:val="both"/>
        <w:rPr>
          <w:szCs w:val="28"/>
        </w:rPr>
      </w:pPr>
    </w:p>
    <w:p w14:paraId="7292799D" w14:textId="68A3A4FB" w:rsidR="00134E84" w:rsidRDefault="00134E84" w:rsidP="008B364D">
      <w:pPr>
        <w:tabs>
          <w:tab w:val="left" w:pos="720"/>
        </w:tabs>
        <w:spacing w:before="60" w:after="60" w:line="276" w:lineRule="auto"/>
        <w:ind w:firstLine="720"/>
        <w:jc w:val="both"/>
        <w:rPr>
          <w:szCs w:val="28"/>
        </w:rPr>
      </w:pPr>
      <w:r>
        <w:rPr>
          <w:szCs w:val="28"/>
        </w:rPr>
        <w:t>Thực hiện quy định của Luật ban hành văn bản quy phạm pháp luật, S</w:t>
      </w:r>
      <w:r w:rsidR="006639FF">
        <w:rPr>
          <w:szCs w:val="28"/>
        </w:rPr>
        <w:t xml:space="preserve">ở </w:t>
      </w:r>
      <w:r>
        <w:rPr>
          <w:szCs w:val="28"/>
        </w:rPr>
        <w:t xml:space="preserve">Công Thương kính trình </w:t>
      </w:r>
      <w:r w:rsidR="00B66E53">
        <w:rPr>
          <w:szCs w:val="28"/>
        </w:rPr>
        <w:t>Ủ</w:t>
      </w:r>
      <w:r w:rsidR="00F94A36">
        <w:rPr>
          <w:szCs w:val="28"/>
        </w:rPr>
        <w:t>y</w:t>
      </w:r>
      <w:r>
        <w:rPr>
          <w:szCs w:val="28"/>
        </w:rPr>
        <w:t xml:space="preserve"> ban nhân dân tỉnh dự thảo </w:t>
      </w:r>
      <w:r w:rsidRPr="002764DB">
        <w:rPr>
          <w:iCs/>
          <w:spacing w:val="2"/>
        </w:rPr>
        <w:t>Q</w:t>
      </w:r>
      <w:r w:rsidRPr="002764DB">
        <w:rPr>
          <w:szCs w:val="28"/>
        </w:rPr>
        <w:t>uyết định phân cấp thực hiện một số nhiệm vụ trong lĩnh vực tiết kiệm năng lượng; An toàn đập, hồ chứa th</w:t>
      </w:r>
      <w:r w:rsidR="001A7F5E">
        <w:rPr>
          <w:szCs w:val="28"/>
        </w:rPr>
        <w:t>ủ</w:t>
      </w:r>
      <w:r w:rsidR="00B66E53">
        <w:rPr>
          <w:szCs w:val="28"/>
        </w:rPr>
        <w:t xml:space="preserve">y </w:t>
      </w:r>
      <w:r w:rsidRPr="002764DB">
        <w:rPr>
          <w:szCs w:val="28"/>
        </w:rPr>
        <w:t>điện trên địa bàn tỉnh Lào Cai</w:t>
      </w:r>
      <w:r w:rsidR="00AA455F">
        <w:rPr>
          <w:szCs w:val="28"/>
        </w:rPr>
        <w:t xml:space="preserve"> </w:t>
      </w:r>
      <w:r w:rsidR="00AA455F" w:rsidRPr="00AA455F">
        <w:rPr>
          <w:i/>
          <w:szCs w:val="28"/>
        </w:rPr>
        <w:t xml:space="preserve">(sau đây viết tắt là </w:t>
      </w:r>
      <w:r w:rsidR="00F94974">
        <w:rPr>
          <w:i/>
          <w:szCs w:val="28"/>
        </w:rPr>
        <w:t>D</w:t>
      </w:r>
      <w:r w:rsidR="00AA455F" w:rsidRPr="00AA455F">
        <w:rPr>
          <w:i/>
          <w:szCs w:val="28"/>
        </w:rPr>
        <w:t>ự thảo)</w:t>
      </w:r>
      <w:r w:rsidRPr="00AA455F">
        <w:rPr>
          <w:i/>
          <w:szCs w:val="28"/>
        </w:rPr>
        <w:t>,</w:t>
      </w:r>
      <w:r>
        <w:rPr>
          <w:szCs w:val="28"/>
        </w:rPr>
        <w:t xml:space="preserve"> như sau:</w:t>
      </w:r>
    </w:p>
    <w:p w14:paraId="07BD2B80" w14:textId="473F1618" w:rsidR="002F48F9" w:rsidRPr="002F48F9" w:rsidRDefault="002F48F9" w:rsidP="008B364D">
      <w:pPr>
        <w:tabs>
          <w:tab w:val="left" w:pos="720"/>
        </w:tabs>
        <w:spacing w:before="60" w:after="60" w:line="276" w:lineRule="auto"/>
        <w:ind w:firstLine="720"/>
        <w:jc w:val="both"/>
        <w:rPr>
          <w:b/>
          <w:iCs/>
          <w:spacing w:val="2"/>
        </w:rPr>
      </w:pPr>
      <w:r w:rsidRPr="002F48F9">
        <w:rPr>
          <w:b/>
        </w:rPr>
        <w:t xml:space="preserve">I. </w:t>
      </w:r>
      <w:r w:rsidR="000D048F">
        <w:rPr>
          <w:b/>
        </w:rPr>
        <w:t>SỰ CẦN THIẾT BAN HÀNH VĂN BẢN</w:t>
      </w:r>
    </w:p>
    <w:p w14:paraId="5425E491" w14:textId="2CD58B15" w:rsidR="002F48F9" w:rsidRPr="003E1818" w:rsidRDefault="00740764" w:rsidP="008B364D">
      <w:pPr>
        <w:tabs>
          <w:tab w:val="left" w:pos="720"/>
        </w:tabs>
        <w:spacing w:before="60" w:after="60" w:line="276" w:lineRule="auto"/>
        <w:jc w:val="both"/>
        <w:rPr>
          <w:b/>
          <w:szCs w:val="28"/>
        </w:rPr>
      </w:pPr>
      <w:r w:rsidRPr="00585DC5">
        <w:rPr>
          <w:szCs w:val="28"/>
        </w:rPr>
        <w:tab/>
      </w:r>
      <w:r w:rsidR="002F48F9" w:rsidRPr="003E1818">
        <w:rPr>
          <w:b/>
          <w:szCs w:val="28"/>
        </w:rPr>
        <w:t>1. Cơ sở chính trị, pháp lý</w:t>
      </w:r>
    </w:p>
    <w:p w14:paraId="5A8FB013" w14:textId="1056AD16" w:rsidR="00084797" w:rsidRDefault="008E7FAA" w:rsidP="008B364D">
      <w:pPr>
        <w:tabs>
          <w:tab w:val="left" w:pos="720"/>
        </w:tabs>
        <w:spacing w:before="60" w:after="60" w:line="276" w:lineRule="auto"/>
        <w:ind w:firstLine="720"/>
        <w:jc w:val="both"/>
        <w:rPr>
          <w:szCs w:val="28"/>
        </w:rPr>
      </w:pPr>
      <w:r>
        <w:rPr>
          <w:szCs w:val="28"/>
        </w:rPr>
        <w:t xml:space="preserve">- </w:t>
      </w:r>
      <w:r w:rsidR="00084797">
        <w:rPr>
          <w:szCs w:val="28"/>
        </w:rPr>
        <w:t>Luật Tổ chức chính quyền địa phương</w:t>
      </w:r>
      <w:r w:rsidR="0052568C">
        <w:rPr>
          <w:szCs w:val="28"/>
        </w:rPr>
        <w:t xml:space="preserve"> </w:t>
      </w:r>
      <w:r w:rsidR="00084797">
        <w:rPr>
          <w:szCs w:val="28"/>
        </w:rPr>
        <w:t>ngày 16</w:t>
      </w:r>
      <w:r w:rsidR="00BA48C7">
        <w:rPr>
          <w:szCs w:val="28"/>
        </w:rPr>
        <w:t xml:space="preserve"> tháng </w:t>
      </w:r>
      <w:r w:rsidR="00084797">
        <w:rPr>
          <w:szCs w:val="28"/>
        </w:rPr>
        <w:t>6</w:t>
      </w:r>
      <w:r w:rsidR="00BA48C7">
        <w:rPr>
          <w:szCs w:val="28"/>
        </w:rPr>
        <w:t xml:space="preserve"> năm </w:t>
      </w:r>
      <w:r w:rsidR="00084797">
        <w:rPr>
          <w:szCs w:val="28"/>
        </w:rPr>
        <w:t>2025</w:t>
      </w:r>
      <w:r w:rsidR="00204B47">
        <w:rPr>
          <w:szCs w:val="28"/>
        </w:rPr>
        <w:t>;</w:t>
      </w:r>
    </w:p>
    <w:p w14:paraId="0DEB8447" w14:textId="358B751B" w:rsidR="008E7FAA" w:rsidRDefault="008E7FAA" w:rsidP="008B364D">
      <w:pPr>
        <w:tabs>
          <w:tab w:val="left" w:pos="720"/>
        </w:tabs>
        <w:spacing w:before="60" w:after="60" w:line="276" w:lineRule="auto"/>
        <w:ind w:firstLine="720"/>
        <w:jc w:val="both"/>
        <w:rPr>
          <w:szCs w:val="28"/>
        </w:rPr>
      </w:pPr>
      <w:r>
        <w:rPr>
          <w:szCs w:val="28"/>
        </w:rPr>
        <w:t xml:space="preserve">- </w:t>
      </w:r>
      <w:r w:rsidRPr="008E7FAA">
        <w:rPr>
          <w:szCs w:val="28"/>
        </w:rPr>
        <w:t xml:space="preserve">Luật Ban hành văn bản quy phạm pháp luật </w:t>
      </w:r>
      <w:r w:rsidR="00005E61">
        <w:rPr>
          <w:szCs w:val="28"/>
        </w:rPr>
        <w:t>ngày 19 tháng 02 năm 2025</w:t>
      </w:r>
      <w:r w:rsidR="00010D52">
        <w:rPr>
          <w:szCs w:val="28"/>
        </w:rPr>
        <w:t>;</w:t>
      </w:r>
      <w:r w:rsidRPr="008E7FAA">
        <w:rPr>
          <w:szCs w:val="28"/>
        </w:rPr>
        <w:t xml:space="preserve"> </w:t>
      </w:r>
    </w:p>
    <w:p w14:paraId="42186779" w14:textId="10CFA67C" w:rsidR="00010D52" w:rsidRDefault="00010D52" w:rsidP="008B364D">
      <w:pPr>
        <w:tabs>
          <w:tab w:val="left" w:pos="720"/>
        </w:tabs>
        <w:spacing w:before="60" w:after="60" w:line="276" w:lineRule="auto"/>
        <w:ind w:firstLine="720"/>
        <w:jc w:val="both"/>
        <w:rPr>
          <w:szCs w:val="28"/>
        </w:rPr>
      </w:pPr>
      <w:r>
        <w:rPr>
          <w:szCs w:val="28"/>
        </w:rPr>
        <w:t xml:space="preserve">- </w:t>
      </w:r>
      <w:r w:rsidRPr="008E7FAA">
        <w:rPr>
          <w:szCs w:val="28"/>
        </w:rPr>
        <w:t xml:space="preserve">Luật sửa đổi bổ sung </w:t>
      </w:r>
      <w:r>
        <w:rPr>
          <w:szCs w:val="28"/>
        </w:rPr>
        <w:t xml:space="preserve">một số điều của Luật ban hành Văn bản Quy phạm pháp luật số </w:t>
      </w:r>
      <w:r w:rsidRPr="008E7FAA">
        <w:rPr>
          <w:szCs w:val="28"/>
        </w:rPr>
        <w:t>87/2025/QH15</w:t>
      </w:r>
      <w:r w:rsidR="00E322E6">
        <w:rPr>
          <w:szCs w:val="28"/>
        </w:rPr>
        <w:t xml:space="preserve"> ngày 25 tháng 6 năm 2025;</w:t>
      </w:r>
    </w:p>
    <w:p w14:paraId="393BEA0F" w14:textId="77777777" w:rsidR="00660A3E" w:rsidRPr="00795AC6" w:rsidRDefault="00FC1E8E" w:rsidP="008B364D">
      <w:pPr>
        <w:tabs>
          <w:tab w:val="left" w:pos="720"/>
        </w:tabs>
        <w:spacing w:before="60" w:after="60" w:line="276" w:lineRule="auto"/>
        <w:ind w:firstLine="720"/>
        <w:jc w:val="both"/>
        <w:rPr>
          <w:szCs w:val="28"/>
        </w:rPr>
      </w:pPr>
      <w:r w:rsidRPr="00795AC6">
        <w:rPr>
          <w:szCs w:val="28"/>
        </w:rPr>
        <w:t>-</w:t>
      </w:r>
      <w:r w:rsidR="004C672F" w:rsidRPr="00795AC6">
        <w:rPr>
          <w:szCs w:val="28"/>
        </w:rPr>
        <w:t xml:space="preserve"> Luật Sử dụng năng lượng tiết kiệm và hiệu quả </w:t>
      </w:r>
      <w:r w:rsidR="00D41C34" w:rsidRPr="00795AC6">
        <w:rPr>
          <w:szCs w:val="28"/>
        </w:rPr>
        <w:t>ngày 17 tháng 6 năm 2010</w:t>
      </w:r>
      <w:r w:rsidR="00660A3E" w:rsidRPr="00795AC6">
        <w:rPr>
          <w:szCs w:val="28"/>
        </w:rPr>
        <w:t>;</w:t>
      </w:r>
    </w:p>
    <w:p w14:paraId="1781F5A4" w14:textId="0CDE607B" w:rsidR="00660A3E" w:rsidRPr="00795AC6" w:rsidRDefault="00660A3E" w:rsidP="008B364D">
      <w:pPr>
        <w:tabs>
          <w:tab w:val="left" w:pos="720"/>
        </w:tabs>
        <w:spacing w:before="60" w:after="60" w:line="276" w:lineRule="auto"/>
        <w:ind w:firstLine="720"/>
        <w:jc w:val="both"/>
        <w:rPr>
          <w:szCs w:val="28"/>
        </w:rPr>
      </w:pPr>
      <w:r w:rsidRPr="00795AC6">
        <w:rPr>
          <w:szCs w:val="28"/>
        </w:rPr>
        <w:t xml:space="preserve">- Luật </w:t>
      </w:r>
      <w:r w:rsidR="004C672F" w:rsidRPr="00795AC6">
        <w:rPr>
          <w:szCs w:val="28"/>
        </w:rPr>
        <w:t xml:space="preserve">sửa đổi, bổ sung một số điều </w:t>
      </w:r>
      <w:r w:rsidRPr="00795AC6">
        <w:rPr>
          <w:szCs w:val="28"/>
        </w:rPr>
        <w:t xml:space="preserve">của 11 </w:t>
      </w:r>
      <w:r w:rsidR="004C672F" w:rsidRPr="00795AC6">
        <w:rPr>
          <w:szCs w:val="28"/>
        </w:rPr>
        <w:t>Luật</w:t>
      </w:r>
      <w:r w:rsidRPr="00795AC6">
        <w:rPr>
          <w:szCs w:val="28"/>
        </w:rPr>
        <w:t xml:space="preserve"> có liên quan đến quy hoạch </w:t>
      </w:r>
      <w:r w:rsidR="004C672F" w:rsidRPr="00795AC6">
        <w:rPr>
          <w:szCs w:val="28"/>
        </w:rPr>
        <w:t xml:space="preserve"> số </w:t>
      </w:r>
      <w:bookmarkStart w:id="1" w:name="tvpllink_mnfbmulzqk"/>
      <w:r w:rsidR="004C672F" w:rsidRPr="00795AC6">
        <w:rPr>
          <w:szCs w:val="28"/>
        </w:rPr>
        <w:fldChar w:fldCharType="begin"/>
      </w:r>
      <w:r w:rsidR="004C672F" w:rsidRPr="00795AC6">
        <w:rPr>
          <w:szCs w:val="28"/>
        </w:rPr>
        <w:instrText>HYPERLINK "https://thuvienphapluat.vn/van-ban/Thuong-mai/Luat-sua-doi-bo-sung-mot-so-dieu-cua-11-Luat-co-lien-quan-den-quy-hoach-376177.aspx" \t "_blank"</w:instrText>
      </w:r>
      <w:r w:rsidR="004C672F" w:rsidRPr="00795AC6">
        <w:rPr>
          <w:szCs w:val="28"/>
        </w:rPr>
        <w:fldChar w:fldCharType="separate"/>
      </w:r>
      <w:r w:rsidR="004C672F" w:rsidRPr="00795AC6">
        <w:t>28/2018/QH14</w:t>
      </w:r>
      <w:r w:rsidR="004C672F" w:rsidRPr="00795AC6">
        <w:rPr>
          <w:szCs w:val="28"/>
        </w:rPr>
        <w:fldChar w:fldCharType="end"/>
      </w:r>
      <w:bookmarkEnd w:id="1"/>
      <w:r w:rsidR="00783BDA">
        <w:rPr>
          <w:szCs w:val="28"/>
        </w:rPr>
        <w:t xml:space="preserve"> ngày 15 tháng 6 năm 2018;</w:t>
      </w:r>
    </w:p>
    <w:p w14:paraId="0F252610" w14:textId="66E90C65" w:rsidR="004C672F" w:rsidRPr="00795AC6" w:rsidRDefault="00660A3E" w:rsidP="008B364D">
      <w:pPr>
        <w:tabs>
          <w:tab w:val="left" w:pos="720"/>
        </w:tabs>
        <w:spacing w:before="60" w:after="60" w:line="276" w:lineRule="auto"/>
        <w:ind w:firstLine="720"/>
        <w:jc w:val="both"/>
        <w:rPr>
          <w:szCs w:val="28"/>
        </w:rPr>
      </w:pPr>
      <w:r w:rsidRPr="00795AC6">
        <w:rPr>
          <w:szCs w:val="28"/>
        </w:rPr>
        <w:t xml:space="preserve">- Luật sửa đổi, bổ sung một số điều của Luật sử dụng năng lượng tiết kiệm hiệu quả số </w:t>
      </w:r>
      <w:r w:rsidR="004C672F" w:rsidRPr="00795AC6">
        <w:rPr>
          <w:szCs w:val="28"/>
        </w:rPr>
        <w:t>77/2025/QH15</w:t>
      </w:r>
      <w:r w:rsidR="00BE20F5">
        <w:rPr>
          <w:szCs w:val="28"/>
        </w:rPr>
        <w:t xml:space="preserve"> ngày 18 tháng 6 năm 2025;</w:t>
      </w:r>
    </w:p>
    <w:p w14:paraId="0BB0C6D0" w14:textId="614EBC42" w:rsidR="00F46082" w:rsidRPr="00F46082" w:rsidRDefault="008E7FAA" w:rsidP="008B364D">
      <w:pPr>
        <w:tabs>
          <w:tab w:val="left" w:pos="720"/>
        </w:tabs>
        <w:spacing w:before="60" w:after="60" w:line="276" w:lineRule="auto"/>
        <w:ind w:firstLine="720"/>
        <w:jc w:val="both"/>
        <w:rPr>
          <w:szCs w:val="28"/>
        </w:rPr>
      </w:pPr>
      <w:r>
        <w:rPr>
          <w:iCs/>
          <w:szCs w:val="28"/>
        </w:rPr>
        <w:t xml:space="preserve">- </w:t>
      </w:r>
      <w:r w:rsidR="001434B1" w:rsidRPr="00693B0E">
        <w:t>Luật Điện lực ngày 30 tháng 11 năm 2024</w:t>
      </w:r>
      <w:r w:rsidR="00EE759A">
        <w:t>;</w:t>
      </w:r>
    </w:p>
    <w:p w14:paraId="17C7CF4A" w14:textId="0CD133C7" w:rsidR="00F46082" w:rsidRPr="00F46082" w:rsidRDefault="008E7FAA" w:rsidP="008B364D">
      <w:pPr>
        <w:tabs>
          <w:tab w:val="left" w:pos="720"/>
        </w:tabs>
        <w:spacing w:before="60" w:after="60" w:line="276" w:lineRule="auto"/>
        <w:ind w:firstLine="720"/>
        <w:jc w:val="both"/>
        <w:rPr>
          <w:iCs/>
          <w:szCs w:val="28"/>
        </w:rPr>
      </w:pPr>
      <w:r>
        <w:rPr>
          <w:iCs/>
          <w:szCs w:val="28"/>
        </w:rPr>
        <w:t xml:space="preserve">- </w:t>
      </w:r>
      <w:r w:rsidR="00F46082" w:rsidRPr="00F46082">
        <w:rPr>
          <w:iCs/>
          <w:szCs w:val="28"/>
        </w:rPr>
        <w:t xml:space="preserve">Nghị định số 62/2025/NĐ-CP </w:t>
      </w:r>
      <w:r w:rsidR="00BA48C7">
        <w:rPr>
          <w:iCs/>
          <w:szCs w:val="28"/>
        </w:rPr>
        <w:t xml:space="preserve">ngày 04 tháng 3 năm 2025 </w:t>
      </w:r>
      <w:r w:rsidR="00F46082" w:rsidRPr="00F46082">
        <w:rPr>
          <w:iCs/>
          <w:szCs w:val="28"/>
        </w:rPr>
        <w:t>của Chính phủ quy định chi tiết thi hành Luật Điện lực về bảo vệ công trình điện và an toàn trong lĩnh vực điện lực;</w:t>
      </w:r>
    </w:p>
    <w:p w14:paraId="6768066C" w14:textId="1834C779" w:rsidR="00F46082" w:rsidRPr="00F46082" w:rsidRDefault="00493E3A" w:rsidP="008B364D">
      <w:pPr>
        <w:tabs>
          <w:tab w:val="left" w:pos="720"/>
        </w:tabs>
        <w:spacing w:before="60" w:after="60" w:line="276" w:lineRule="auto"/>
        <w:ind w:firstLine="720"/>
        <w:jc w:val="both"/>
        <w:rPr>
          <w:szCs w:val="28"/>
        </w:rPr>
      </w:pPr>
      <w:r>
        <w:rPr>
          <w:iCs/>
          <w:szCs w:val="28"/>
        </w:rPr>
        <w:t xml:space="preserve">- </w:t>
      </w:r>
      <w:r w:rsidR="00F46082" w:rsidRPr="00F46082">
        <w:rPr>
          <w:iCs/>
          <w:szCs w:val="28"/>
        </w:rPr>
        <w:t>Nghị định</w:t>
      </w:r>
      <w:r w:rsidR="00C04610">
        <w:rPr>
          <w:iCs/>
          <w:szCs w:val="28"/>
        </w:rPr>
        <w:t xml:space="preserve"> số</w:t>
      </w:r>
      <w:r w:rsidR="00F46082" w:rsidRPr="00F46082">
        <w:rPr>
          <w:iCs/>
          <w:szCs w:val="28"/>
        </w:rPr>
        <w:t xml:space="preserve"> 114/2018/NĐ-CP </w:t>
      </w:r>
      <w:r w:rsidR="00BA48C7">
        <w:rPr>
          <w:iCs/>
          <w:szCs w:val="28"/>
        </w:rPr>
        <w:t xml:space="preserve">ngày 12 tháng 9 năm 2018 </w:t>
      </w:r>
      <w:r w:rsidR="00F46082" w:rsidRPr="00F46082">
        <w:rPr>
          <w:iCs/>
          <w:szCs w:val="28"/>
        </w:rPr>
        <w:t>của Chính phủ về quản lý an toàn đập, hồ chứa nước;</w:t>
      </w:r>
    </w:p>
    <w:p w14:paraId="1CCB5473" w14:textId="7F4900E8" w:rsidR="00F46082" w:rsidRPr="00F46082" w:rsidRDefault="00493E3A" w:rsidP="008B364D">
      <w:pPr>
        <w:tabs>
          <w:tab w:val="left" w:pos="720"/>
        </w:tabs>
        <w:spacing w:before="60" w:after="60" w:line="276" w:lineRule="auto"/>
        <w:ind w:firstLine="720"/>
        <w:jc w:val="both"/>
        <w:rPr>
          <w:szCs w:val="28"/>
        </w:rPr>
      </w:pPr>
      <w:r>
        <w:rPr>
          <w:iCs/>
          <w:szCs w:val="28"/>
        </w:rPr>
        <w:t xml:space="preserve">- </w:t>
      </w:r>
      <w:r w:rsidR="00F46082" w:rsidRPr="00F46082">
        <w:rPr>
          <w:iCs/>
          <w:szCs w:val="28"/>
        </w:rPr>
        <w:t xml:space="preserve"> Nghị định số 150/2025/NĐ-CP</w:t>
      </w:r>
      <w:r w:rsidR="003E42E9">
        <w:rPr>
          <w:iCs/>
          <w:szCs w:val="28"/>
        </w:rPr>
        <w:t xml:space="preserve"> ngày 12 tháng 6 năm 2025</w:t>
      </w:r>
      <w:r w:rsidR="00F46082" w:rsidRPr="00F46082">
        <w:rPr>
          <w:iCs/>
          <w:szCs w:val="28"/>
        </w:rPr>
        <w:t xml:space="preserve"> của Chính phủ quy định tổ chức các cơ quan chuyên môn thuộc Ủy ban nhân dân tỉnh, thành phố </w:t>
      </w:r>
      <w:r w:rsidR="00F46082" w:rsidRPr="00F46082">
        <w:rPr>
          <w:iCs/>
          <w:szCs w:val="28"/>
        </w:rPr>
        <w:lastRenderedPageBreak/>
        <w:t>trực thuộc trung ương và Ủy ban nhân dân xã, phường, đặc khu thuộc tỉnh, thành phố trực thuộc trung ương;</w:t>
      </w:r>
    </w:p>
    <w:p w14:paraId="3F7372E1" w14:textId="1BE4B222" w:rsidR="00F46082" w:rsidRPr="00F46082" w:rsidRDefault="00772576" w:rsidP="008B364D">
      <w:pPr>
        <w:tabs>
          <w:tab w:val="left" w:pos="720"/>
        </w:tabs>
        <w:spacing w:before="60" w:after="60" w:line="276" w:lineRule="auto"/>
        <w:ind w:firstLine="720"/>
        <w:jc w:val="both"/>
        <w:rPr>
          <w:szCs w:val="28"/>
        </w:rPr>
      </w:pPr>
      <w:r>
        <w:rPr>
          <w:iCs/>
          <w:szCs w:val="28"/>
        </w:rPr>
        <w:t xml:space="preserve">- </w:t>
      </w:r>
      <w:r w:rsidR="00F46082" w:rsidRPr="00F46082">
        <w:rPr>
          <w:iCs/>
          <w:szCs w:val="28"/>
        </w:rPr>
        <w:t>Nghị định số 146/2025/NĐ-CP</w:t>
      </w:r>
      <w:r w:rsidR="003E42E9">
        <w:rPr>
          <w:iCs/>
          <w:szCs w:val="28"/>
        </w:rPr>
        <w:t xml:space="preserve"> ngày 12 tháng 6 năm 2025</w:t>
      </w:r>
      <w:r w:rsidR="00F46082" w:rsidRPr="00F46082">
        <w:rPr>
          <w:iCs/>
          <w:szCs w:val="28"/>
        </w:rPr>
        <w:t xml:space="preserve"> của Chính phủ quy định về phân quyền, phân cấp trong lĩnh vực công nghiệp và thương mại;</w:t>
      </w:r>
    </w:p>
    <w:p w14:paraId="4B0AF6EE" w14:textId="03E01B3D" w:rsidR="00F46082" w:rsidRPr="00F46082" w:rsidRDefault="00772576" w:rsidP="008B364D">
      <w:pPr>
        <w:tabs>
          <w:tab w:val="left" w:pos="720"/>
        </w:tabs>
        <w:spacing w:before="60" w:after="60" w:line="276" w:lineRule="auto"/>
        <w:ind w:firstLine="720"/>
        <w:jc w:val="both"/>
        <w:rPr>
          <w:iCs/>
          <w:szCs w:val="28"/>
        </w:rPr>
      </w:pPr>
      <w:r>
        <w:rPr>
          <w:iCs/>
          <w:szCs w:val="28"/>
        </w:rPr>
        <w:t xml:space="preserve">- </w:t>
      </w:r>
      <w:r w:rsidR="00F46082" w:rsidRPr="00F46082">
        <w:rPr>
          <w:iCs/>
          <w:szCs w:val="28"/>
        </w:rPr>
        <w:t xml:space="preserve">Nghị định số 139/2025/NĐ-CP </w:t>
      </w:r>
      <w:r w:rsidR="003E42E9">
        <w:rPr>
          <w:iCs/>
          <w:szCs w:val="28"/>
        </w:rPr>
        <w:t xml:space="preserve">ngày 12 tháng 6 năm 2025 </w:t>
      </w:r>
      <w:r w:rsidR="00F46082" w:rsidRPr="00F46082">
        <w:rPr>
          <w:iCs/>
          <w:szCs w:val="28"/>
        </w:rPr>
        <w:t>của Chính phủ quy định về phân định thẩm quyền của chính quyền địa phương 02 cấp trong lĩnh vực quản lý nhà nước của Bộ Công Thương;</w:t>
      </w:r>
    </w:p>
    <w:p w14:paraId="2FF25AF8" w14:textId="3ECAFC54" w:rsidR="00772576" w:rsidRDefault="00772576" w:rsidP="008B364D">
      <w:pPr>
        <w:tabs>
          <w:tab w:val="left" w:pos="720"/>
        </w:tabs>
        <w:spacing w:before="60" w:after="60" w:line="276" w:lineRule="auto"/>
        <w:ind w:firstLine="720"/>
        <w:jc w:val="both"/>
        <w:rPr>
          <w:iCs/>
          <w:szCs w:val="28"/>
        </w:rPr>
      </w:pPr>
      <w:r>
        <w:rPr>
          <w:iCs/>
          <w:szCs w:val="28"/>
        </w:rPr>
        <w:t xml:space="preserve">- </w:t>
      </w:r>
      <w:r w:rsidR="00F46082" w:rsidRPr="00F46082">
        <w:rPr>
          <w:iCs/>
          <w:szCs w:val="28"/>
        </w:rPr>
        <w:t xml:space="preserve">Nghị định số 131/2025/NĐ </w:t>
      </w:r>
      <w:r w:rsidR="00792D39">
        <w:rPr>
          <w:iCs/>
          <w:szCs w:val="28"/>
        </w:rPr>
        <w:t>–</w:t>
      </w:r>
      <w:r w:rsidR="00F46082" w:rsidRPr="00F46082">
        <w:rPr>
          <w:iCs/>
          <w:szCs w:val="28"/>
        </w:rPr>
        <w:t xml:space="preserve"> CP</w:t>
      </w:r>
      <w:r w:rsidR="00792D39">
        <w:rPr>
          <w:iCs/>
          <w:szCs w:val="28"/>
        </w:rPr>
        <w:t xml:space="preserve"> ngày 12 tháng 6 năm 2025</w:t>
      </w:r>
      <w:r w:rsidR="00F46082" w:rsidRPr="00F46082">
        <w:rPr>
          <w:iCs/>
          <w:szCs w:val="28"/>
        </w:rPr>
        <w:t xml:space="preserve"> của Chính phủ quy định về phân định thẩm quyền của chính quyền địa phương 02 cấp trong lĩnh vực quản lý nhà nước của Bộ Nông nghiệp và Môi trường;</w:t>
      </w:r>
    </w:p>
    <w:p w14:paraId="3F8EB2DB" w14:textId="247F8FB3" w:rsidR="00F46082" w:rsidRPr="008C77D2" w:rsidRDefault="00772576" w:rsidP="008B364D">
      <w:pPr>
        <w:tabs>
          <w:tab w:val="left" w:pos="720"/>
        </w:tabs>
        <w:spacing w:before="60" w:after="60" w:line="276" w:lineRule="auto"/>
        <w:ind w:firstLine="720"/>
        <w:jc w:val="both"/>
        <w:rPr>
          <w:iCs/>
          <w:szCs w:val="28"/>
        </w:rPr>
      </w:pPr>
      <w:r w:rsidRPr="008C77D2">
        <w:rPr>
          <w:iCs/>
          <w:szCs w:val="28"/>
        </w:rPr>
        <w:t>-</w:t>
      </w:r>
      <w:commentRangeStart w:id="2"/>
      <w:commentRangeStart w:id="3"/>
      <w:commentRangeStart w:id="4"/>
      <w:commentRangeStart w:id="5"/>
      <w:r w:rsidR="00F46082" w:rsidRPr="008C77D2">
        <w:rPr>
          <w:iCs/>
          <w:szCs w:val="28"/>
        </w:rPr>
        <w:t xml:space="preserve"> Nghị định số 30/2026/NĐ-CP </w:t>
      </w:r>
      <w:r w:rsidR="008C0E6B" w:rsidRPr="008C77D2">
        <w:rPr>
          <w:iCs/>
          <w:szCs w:val="28"/>
        </w:rPr>
        <w:t xml:space="preserve">ngày 21 tháng 1 năm 2026 </w:t>
      </w:r>
      <w:r w:rsidR="00F46082" w:rsidRPr="008C77D2">
        <w:rPr>
          <w:iCs/>
          <w:szCs w:val="28"/>
        </w:rPr>
        <w:t>của Chính phủ Quy định chi tiết một số điều và biện pháp để tổ chức, hướng dẫn thi hành Luật Sử dụng năng lượng tiết kiệm và hiệu quả;</w:t>
      </w:r>
      <w:commentRangeEnd w:id="2"/>
      <w:r w:rsidR="00F46082" w:rsidRPr="008C77D2">
        <w:rPr>
          <w:rStyle w:val="CommentReference"/>
          <w:iCs/>
          <w:sz w:val="28"/>
          <w:szCs w:val="28"/>
        </w:rPr>
        <w:commentReference w:id="2"/>
      </w:r>
      <w:commentRangeEnd w:id="3"/>
      <w:r w:rsidR="00F46082" w:rsidRPr="008C77D2">
        <w:rPr>
          <w:rStyle w:val="CommentReference"/>
          <w:iCs/>
          <w:sz w:val="28"/>
          <w:szCs w:val="28"/>
        </w:rPr>
        <w:commentReference w:id="3"/>
      </w:r>
      <w:commentRangeEnd w:id="4"/>
      <w:r w:rsidR="00F46082" w:rsidRPr="008C77D2">
        <w:rPr>
          <w:rStyle w:val="CommentReference"/>
          <w:iCs/>
          <w:sz w:val="28"/>
          <w:szCs w:val="28"/>
        </w:rPr>
        <w:commentReference w:id="4"/>
      </w:r>
      <w:commentRangeEnd w:id="5"/>
      <w:r w:rsidR="00F46082" w:rsidRPr="008C77D2">
        <w:rPr>
          <w:rStyle w:val="CommentReference"/>
          <w:iCs/>
          <w:sz w:val="28"/>
          <w:szCs w:val="28"/>
        </w:rPr>
        <w:commentReference w:id="5"/>
      </w:r>
    </w:p>
    <w:p w14:paraId="5112F585" w14:textId="2E322EF6" w:rsidR="00F46082" w:rsidRDefault="00772576" w:rsidP="008B364D">
      <w:pPr>
        <w:tabs>
          <w:tab w:val="left" w:pos="720"/>
        </w:tabs>
        <w:spacing w:before="60" w:after="60" w:line="276" w:lineRule="auto"/>
        <w:ind w:firstLine="720"/>
        <w:jc w:val="both"/>
        <w:rPr>
          <w:iCs/>
          <w:szCs w:val="28"/>
        </w:rPr>
      </w:pPr>
      <w:r>
        <w:rPr>
          <w:iCs/>
          <w:szCs w:val="28"/>
        </w:rPr>
        <w:t xml:space="preserve">- </w:t>
      </w:r>
      <w:r w:rsidR="00F46082" w:rsidRPr="00F46082">
        <w:rPr>
          <w:iCs/>
          <w:szCs w:val="28"/>
        </w:rPr>
        <w:t xml:space="preserve">Thông tư số 37/2025/TT-BCT </w:t>
      </w:r>
      <w:r w:rsidR="001950EA">
        <w:rPr>
          <w:iCs/>
          <w:szCs w:val="28"/>
        </w:rPr>
        <w:t xml:space="preserve">ngày 14 tháng 6 năm 2025 </w:t>
      </w:r>
      <w:r w:rsidR="00F46082" w:rsidRPr="00F46082">
        <w:rPr>
          <w:iCs/>
          <w:szCs w:val="28"/>
        </w:rPr>
        <w:t>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14:paraId="00A5D06C" w14:textId="78E70C47" w:rsidR="000779F6" w:rsidRDefault="000779F6" w:rsidP="000779F6">
      <w:pPr>
        <w:tabs>
          <w:tab w:val="left" w:pos="720"/>
        </w:tabs>
        <w:spacing w:before="60" w:after="60" w:line="276" w:lineRule="auto"/>
        <w:ind w:firstLine="720"/>
        <w:jc w:val="both"/>
        <w:rPr>
          <w:iCs/>
          <w:szCs w:val="28"/>
        </w:rPr>
      </w:pPr>
      <w:r>
        <w:rPr>
          <w:iCs/>
          <w:szCs w:val="28"/>
        </w:rPr>
        <w:t xml:space="preserve">- Thông tư số 19/2025/TT-BNNMT ngày 19 tháng 6 nưam 2025 cỉa Bộ trưởng Bộ Nông nghiệp và Môi trường </w:t>
      </w:r>
      <w:r w:rsidRPr="00F46082">
        <w:rPr>
          <w:iCs/>
          <w:szCs w:val="28"/>
        </w:rPr>
        <w:t>hướng dẫn chức năng, nhiệm vụ, quyền hạn của cơ quan chuyên môn về</w:t>
      </w:r>
      <w:r>
        <w:rPr>
          <w:iCs/>
          <w:szCs w:val="28"/>
        </w:rPr>
        <w:t xml:space="preserve"> Nông nghiệp và Môi trường </w:t>
      </w:r>
      <w:r w:rsidRPr="00F46082">
        <w:rPr>
          <w:iCs/>
          <w:szCs w:val="28"/>
        </w:rPr>
        <w:t>thuộc Ủy ban nhân dân tỉnh, thành phố trực thuộc trung ương và Ủy ban nhân dân xã, phường, đặc khu thuộc tỉnh, thành phố trực thuộc trung ương</w:t>
      </w:r>
      <w:r>
        <w:rPr>
          <w:iCs/>
          <w:szCs w:val="28"/>
        </w:rPr>
        <w:t>.</w:t>
      </w:r>
    </w:p>
    <w:p w14:paraId="1C43F573" w14:textId="455BF73D" w:rsidR="00740764" w:rsidRPr="0039371C" w:rsidRDefault="002F48F9" w:rsidP="008B364D">
      <w:pPr>
        <w:tabs>
          <w:tab w:val="left" w:pos="720"/>
        </w:tabs>
        <w:spacing w:before="60" w:after="60" w:line="276" w:lineRule="auto"/>
        <w:ind w:firstLine="720"/>
        <w:jc w:val="both"/>
        <w:rPr>
          <w:b/>
          <w:szCs w:val="28"/>
        </w:rPr>
      </w:pPr>
      <w:r w:rsidRPr="0039371C">
        <w:rPr>
          <w:b/>
          <w:szCs w:val="28"/>
        </w:rPr>
        <w:t>2. Cơ sở thực tiễn</w:t>
      </w:r>
    </w:p>
    <w:p w14:paraId="762BF259" w14:textId="77777777" w:rsidR="00740764" w:rsidRPr="005E62B3" w:rsidRDefault="00740764" w:rsidP="008B364D">
      <w:pPr>
        <w:tabs>
          <w:tab w:val="left" w:pos="720"/>
        </w:tabs>
        <w:spacing w:before="60" w:after="60" w:line="276" w:lineRule="auto"/>
        <w:ind w:firstLine="720"/>
        <w:jc w:val="both"/>
        <w:rPr>
          <w:b/>
          <w:szCs w:val="28"/>
        </w:rPr>
      </w:pPr>
      <w:r w:rsidRPr="005E62B3">
        <w:rPr>
          <w:szCs w:val="28"/>
        </w:rPr>
        <w:t xml:space="preserve">Quản lý nhà nước trong lĩnh vực năng lượng có vai trò rất quan trọng trong giai đoạn hiện nay khi nhu cầu sử dụng năng lượng ngày càng tăng để phục vụ phát triển kinh tế </w:t>
      </w:r>
      <w:r>
        <w:rPr>
          <w:szCs w:val="28"/>
        </w:rPr>
        <w:t>-</w:t>
      </w:r>
      <w:r w:rsidRPr="005E62B3">
        <w:rPr>
          <w:szCs w:val="28"/>
        </w:rPr>
        <w:t xml:space="preserve"> xã hội. Việc quản lý hiệu quả giúp bảo đảm an ninh năng lượng, sử dụng tài nguyên tiết kiệm và thúc đẩy phát triển các nguồn năng lượng sạch, bền vững. Đồng thời, trong bối cảnh thực hiện mô hình chính quyền địa phương hai cấp, việc phân công nhiệm vụ và phân cấp thẩm quyền quản lý trong lĩnh vực năng lượng trở nên cần thiết nhằm nâng cao hiệu lực, hiệu quả quản lý. Sự phân cấp rõ ràng giữa </w:t>
      </w:r>
      <w:r>
        <w:rPr>
          <w:szCs w:val="28"/>
        </w:rPr>
        <w:t xml:space="preserve">các cấp sẽ </w:t>
      </w:r>
      <w:r w:rsidRPr="005E62B3">
        <w:rPr>
          <w:szCs w:val="28"/>
        </w:rPr>
        <w:t>giúp các cấp chính quyền chủ động hơn trong quản lý, giám sát và triển khai các dự án năng lượng trên địa bàn. Qua đó vừa bảo đảm sự thống nhất trong quản lý nhà nước, vừa phát huy tính linh hoạt, trách nhiệm của chính quyền địa phương trong phát triển năng lượng phù hợp với điều kiện thực tế. Điều này góp phần nâng cao hiệu quả quản lý, đáp ứng yêu cầu phát triển bền vững trong giai đoạn hiện nay.</w:t>
      </w:r>
    </w:p>
    <w:p w14:paraId="17F20EBE" w14:textId="5C642D4E" w:rsidR="003E1818" w:rsidRDefault="00740764" w:rsidP="008B364D">
      <w:pPr>
        <w:tabs>
          <w:tab w:val="left" w:pos="720"/>
        </w:tabs>
        <w:spacing w:before="60" w:after="60" w:line="276" w:lineRule="auto"/>
        <w:jc w:val="both"/>
        <w:rPr>
          <w:szCs w:val="28"/>
        </w:rPr>
      </w:pPr>
      <w:r w:rsidRPr="00585DC5">
        <w:rPr>
          <w:szCs w:val="28"/>
        </w:rPr>
        <w:lastRenderedPageBreak/>
        <w:tab/>
        <w:t xml:space="preserve">Từ khi sáp nhập 02 tỉnh Lào Cai và Yên Bái thành tỉnh Lào Cai, địa bàn quản lý mở rộng, </w:t>
      </w:r>
      <w:r>
        <w:rPr>
          <w:szCs w:val="28"/>
        </w:rPr>
        <w:t>các nhiệm vụ quản lý nhà nước lĩnh vực năng lượng</w:t>
      </w:r>
      <w:r w:rsidRPr="00585DC5">
        <w:rPr>
          <w:szCs w:val="28"/>
        </w:rPr>
        <w:t xml:space="preserve"> trên địa bàn tỉnh </w:t>
      </w:r>
      <w:r>
        <w:rPr>
          <w:szCs w:val="28"/>
        </w:rPr>
        <w:t>tăng</w:t>
      </w:r>
      <w:r w:rsidRPr="00585DC5">
        <w:rPr>
          <w:szCs w:val="28"/>
        </w:rPr>
        <w:t xml:space="preserve">, kéo theo khối lượng công việc quản lý nhà nước trong lĩnh vực năng lượng ngày càng lớn, phức tạp, cần được giải quyết kịp thời, đúng pháp luật và phù hợp tình hình thực tế tại địa phương. </w:t>
      </w:r>
      <w:r w:rsidR="00B66E53">
        <w:rPr>
          <w:szCs w:val="28"/>
        </w:rPr>
        <w:t xml:space="preserve"> Ủy </w:t>
      </w:r>
      <w:r w:rsidRPr="00585DC5">
        <w:rPr>
          <w:szCs w:val="28"/>
        </w:rPr>
        <w:t xml:space="preserve"> ban nhân dân cấp xã là chính quyền gần dân, trực tiếp quản lý địa bàn, có điều kiện nắm bắt kịp thời tình hình vận hành công trình, các dấu hiệu bất thường, cũng như diễn biến thiên tai, thời tiết và hoạt động của cộng đồng dân cư khu vực hạ du. Việc phân cấp cho UBND cấp xã tham gia thực hiện nhiệm vụ quản lý an toàn đập, hồ chứa thủy điện sẽ góp phần nâng cao hiệu lực, hiệu quả quản lý nhà nước, tăng cường khả năng giám sát tại chỗ, chủ động phòng ngừa, phát hiện sớm và phối hợp xử lý các nguy cơ mất an toàn, đồng thời bảo đảm sự thống nhất trong quản lý từ Trung ương đến địa phương theo đúng chủ trương phân cấp, phân quyền của Chính phủ.</w:t>
      </w:r>
    </w:p>
    <w:p w14:paraId="3316B7F4" w14:textId="37EABD28" w:rsidR="00D45ADB" w:rsidRPr="00D45ADB" w:rsidRDefault="00D45ADB" w:rsidP="008B364D">
      <w:pPr>
        <w:tabs>
          <w:tab w:val="left" w:pos="720"/>
        </w:tabs>
        <w:spacing w:before="60" w:after="60" w:line="276" w:lineRule="auto"/>
        <w:ind w:firstLine="720"/>
        <w:jc w:val="both"/>
        <w:rPr>
          <w:szCs w:val="28"/>
        </w:rPr>
      </w:pPr>
      <w:r w:rsidRPr="00D45ADB">
        <w:rPr>
          <w:szCs w:val="28"/>
        </w:rPr>
        <w:t xml:space="preserve">Do đó, việc Sở Công Thương tham mưu xây dựng và trình Ủy ban nhân dân tỉnh Quyết định ban hành Quy định phân cấp </w:t>
      </w:r>
      <w:r w:rsidRPr="00D45ADB">
        <w:rPr>
          <w:rFonts w:eastAsia="Calibri"/>
          <w:lang w:val="nl-NL"/>
        </w:rPr>
        <w:t>cấp thực hiện một số nhiệm vụ trong lĩnh vực tiết kiệm năng lượng; An toàn đập, hồ chứa th</w:t>
      </w:r>
      <w:r w:rsidR="00060933">
        <w:rPr>
          <w:rFonts w:eastAsia="Calibri"/>
          <w:lang w:val="nl-NL"/>
        </w:rPr>
        <w:t xml:space="preserve">uỷ </w:t>
      </w:r>
      <w:r w:rsidRPr="00D45ADB">
        <w:rPr>
          <w:rFonts w:eastAsia="Calibri"/>
          <w:lang w:val="nl-NL"/>
        </w:rPr>
        <w:t>điện trên địa bàn tỉnh Lào Cai</w:t>
      </w:r>
      <w:r w:rsidRPr="00D45ADB">
        <w:rPr>
          <w:szCs w:val="28"/>
        </w:rPr>
        <w:t xml:space="preserve"> là cần thiết và có cơ sở pháp lý</w:t>
      </w:r>
      <w:r>
        <w:rPr>
          <w:szCs w:val="28"/>
        </w:rPr>
        <w:t>.</w:t>
      </w:r>
    </w:p>
    <w:p w14:paraId="4C984F8F" w14:textId="113ED8FA" w:rsidR="00693B0E" w:rsidRPr="00693B0E" w:rsidRDefault="00693B0E" w:rsidP="008B364D">
      <w:pPr>
        <w:tabs>
          <w:tab w:val="left" w:pos="720"/>
        </w:tabs>
        <w:spacing w:before="60" w:after="60" w:line="276" w:lineRule="auto"/>
        <w:ind w:firstLine="720"/>
        <w:jc w:val="both"/>
        <w:rPr>
          <w:b/>
          <w:szCs w:val="28"/>
        </w:rPr>
      </w:pPr>
      <w:r w:rsidRPr="00693B0E">
        <w:rPr>
          <w:b/>
          <w:szCs w:val="28"/>
        </w:rPr>
        <w:t>II. MỤC ĐÍCH BAN HÀNH, QUAN ĐIỂM XÂY DỰNG DỰ THẢO VĂN BẢN</w:t>
      </w:r>
    </w:p>
    <w:p w14:paraId="7D50D177" w14:textId="77777777" w:rsidR="00693B0E" w:rsidRPr="00693B0E" w:rsidRDefault="00693B0E" w:rsidP="008B364D">
      <w:pPr>
        <w:tabs>
          <w:tab w:val="left" w:pos="720"/>
        </w:tabs>
        <w:spacing w:before="60" w:after="60" w:line="276" w:lineRule="auto"/>
        <w:ind w:firstLine="720"/>
        <w:jc w:val="both"/>
        <w:rPr>
          <w:b/>
        </w:rPr>
      </w:pPr>
      <w:r w:rsidRPr="00693B0E">
        <w:rPr>
          <w:b/>
        </w:rPr>
        <w:t>1. Mục đích ban hành văn bản</w:t>
      </w:r>
    </w:p>
    <w:p w14:paraId="2080C4C2" w14:textId="3398EEB7" w:rsidR="00693B0E" w:rsidRPr="00693B0E" w:rsidRDefault="003438E6" w:rsidP="008B364D">
      <w:pPr>
        <w:tabs>
          <w:tab w:val="left" w:pos="720"/>
        </w:tabs>
        <w:spacing w:before="60" w:after="60" w:line="276" w:lineRule="auto"/>
        <w:ind w:firstLine="720"/>
        <w:jc w:val="both"/>
      </w:pPr>
      <w:r>
        <w:t xml:space="preserve">- </w:t>
      </w:r>
      <w:r w:rsidR="00693B0E" w:rsidRPr="00693B0E">
        <w:t xml:space="preserve">Theo quy định của </w:t>
      </w:r>
      <w:r w:rsidR="00734A16">
        <w:t xml:space="preserve">Luật Sử dụng năng lượng tiết kiệm và hiệu quả số 50/2010/QH12 được sửa đổi, bổ sung bởi Luật số 77/2025/QH15; </w:t>
      </w:r>
      <w:r w:rsidR="00693B0E" w:rsidRPr="00693B0E">
        <w:t>Luật Điện lực ngày 30 tháng 11 năm 2024;</w:t>
      </w:r>
      <w:r w:rsidR="00E86AA6">
        <w:t xml:space="preserve"> </w:t>
      </w:r>
    </w:p>
    <w:p w14:paraId="07090A24" w14:textId="3AC405D7" w:rsidR="00693B0E" w:rsidRPr="00693B0E" w:rsidRDefault="00693B0E" w:rsidP="008B364D">
      <w:pPr>
        <w:tabs>
          <w:tab w:val="left" w:pos="720"/>
        </w:tabs>
        <w:spacing w:before="60" w:after="60" w:line="276" w:lineRule="auto"/>
        <w:ind w:firstLine="720"/>
        <w:jc w:val="both"/>
      </w:pPr>
      <w:r w:rsidRPr="00693B0E">
        <w:t>- Góp phần xây dựng, hoàn thiện hệ thống văn bản quy phạm pháp luật của tỉnh; làm cơ sở pháp lý, phân công nhiệm vụ cụ thể cho từng cơ quan đơn vị trong việc theo dõi thực hiện quy định</w:t>
      </w:r>
      <w:r w:rsidR="00694C80">
        <w:t xml:space="preserve"> về sử dụng năng lượng của cơ quan,đơn vị; quy định về</w:t>
      </w:r>
      <w:r w:rsidRPr="00693B0E">
        <w:t xml:space="preserve"> quản lý an toàn công trình thủy điện trên địa bàn tỉnh.</w:t>
      </w:r>
    </w:p>
    <w:p w14:paraId="00D6BB62" w14:textId="77777777" w:rsidR="00693B0E" w:rsidRPr="00693B0E" w:rsidRDefault="00693B0E" w:rsidP="008B364D">
      <w:pPr>
        <w:tabs>
          <w:tab w:val="left" w:pos="720"/>
        </w:tabs>
        <w:spacing w:before="60" w:after="60" w:line="276" w:lineRule="auto"/>
        <w:ind w:firstLine="720"/>
        <w:jc w:val="both"/>
        <w:rPr>
          <w:b/>
        </w:rPr>
      </w:pPr>
      <w:r w:rsidRPr="00693B0E">
        <w:rPr>
          <w:b/>
        </w:rPr>
        <w:t>2. Quan điểm xây dựng dự thảo văn bản</w:t>
      </w:r>
    </w:p>
    <w:p w14:paraId="48DF49D6" w14:textId="2B28FE72" w:rsidR="00693B0E" w:rsidRPr="00693B0E" w:rsidRDefault="003D3D04" w:rsidP="008B364D">
      <w:pPr>
        <w:tabs>
          <w:tab w:val="left" w:pos="720"/>
        </w:tabs>
        <w:spacing w:before="60" w:after="60" w:line="276" w:lineRule="auto"/>
        <w:ind w:firstLine="720"/>
        <w:jc w:val="both"/>
      </w:pPr>
      <w:r>
        <w:t xml:space="preserve">- </w:t>
      </w:r>
      <w:r w:rsidR="00693B0E" w:rsidRPr="00693B0E">
        <w:t>Nội dung Dự thảo phải đảm bảo đúng quy định của pháp luật, đảm bảo tính hợp hiến, tính hợp pháp, tính đồng bộ, thống nhất với hệ thống pháp luật.</w:t>
      </w:r>
    </w:p>
    <w:p w14:paraId="3920692A" w14:textId="60852256" w:rsidR="00693B0E" w:rsidRPr="00693B0E" w:rsidRDefault="003D3D04" w:rsidP="008B364D">
      <w:pPr>
        <w:tabs>
          <w:tab w:val="left" w:pos="720"/>
        </w:tabs>
        <w:spacing w:before="60" w:after="60" w:line="276" w:lineRule="auto"/>
        <w:ind w:firstLine="720"/>
        <w:jc w:val="both"/>
      </w:pPr>
      <w:r>
        <w:t xml:space="preserve">- </w:t>
      </w:r>
      <w:r w:rsidR="00693B0E" w:rsidRPr="00693B0E">
        <w:t>Việc tham mưu ban hành văn bản quy phạm pháp luật phải tuân thủ nguyên tắc, trình tự và thủ tục theo quy định của Luật Ban hành văn bản quy phạm pháp luật ngày 19 tháng 02 năm 2025.</w:t>
      </w:r>
    </w:p>
    <w:p w14:paraId="2A06EF37" w14:textId="49A48DD6" w:rsidR="003E1818" w:rsidRDefault="003E1818" w:rsidP="008B364D">
      <w:pPr>
        <w:tabs>
          <w:tab w:val="left" w:pos="720"/>
        </w:tabs>
        <w:spacing w:before="60" w:after="60" w:line="276" w:lineRule="auto"/>
        <w:ind w:firstLine="720"/>
        <w:jc w:val="both"/>
        <w:rPr>
          <w:szCs w:val="28"/>
        </w:rPr>
      </w:pPr>
      <w:r w:rsidRPr="003E1818">
        <w:rPr>
          <w:b/>
          <w:szCs w:val="28"/>
        </w:rPr>
        <w:t>II</w:t>
      </w:r>
      <w:r w:rsidR="00693B0E">
        <w:rPr>
          <w:b/>
          <w:szCs w:val="28"/>
        </w:rPr>
        <w:t>I</w:t>
      </w:r>
      <w:r w:rsidRPr="003E1818">
        <w:rPr>
          <w:b/>
          <w:szCs w:val="28"/>
        </w:rPr>
        <w:t xml:space="preserve">. </w:t>
      </w:r>
      <w:r w:rsidR="00D9390E">
        <w:rPr>
          <w:b/>
          <w:szCs w:val="28"/>
        </w:rPr>
        <w:t>QUÁ TRÌNH XÂY DỰNG DỰ THẢO VĂN BẢN</w:t>
      </w:r>
    </w:p>
    <w:p w14:paraId="2E825249" w14:textId="5BC1EB45" w:rsidR="003E1818" w:rsidRPr="002654EA" w:rsidRDefault="003E1818" w:rsidP="008B364D">
      <w:pPr>
        <w:tabs>
          <w:tab w:val="left" w:pos="720"/>
        </w:tabs>
        <w:spacing w:before="60" w:after="60" w:line="276" w:lineRule="auto"/>
        <w:ind w:firstLine="720"/>
        <w:jc w:val="both"/>
      </w:pPr>
      <w:r w:rsidRPr="002654EA">
        <w:t>C</w:t>
      </w:r>
      <w:r w:rsidRPr="002654EA">
        <w:rPr>
          <w:iCs/>
          <w:spacing w:val="2"/>
        </w:rPr>
        <w:t xml:space="preserve">ăn cứ Điều 49 của </w:t>
      </w:r>
      <w:r w:rsidRPr="002654EA">
        <w:rPr>
          <w:iCs/>
          <w:lang w:val="vi-VN"/>
        </w:rPr>
        <w:t>Nghị định số 78/2025/NĐ-CP ngày 01</w:t>
      </w:r>
      <w:r w:rsidR="00A70C9C">
        <w:rPr>
          <w:iCs/>
        </w:rPr>
        <w:t>/</w:t>
      </w:r>
      <w:r w:rsidRPr="002654EA">
        <w:rPr>
          <w:iCs/>
          <w:lang w:val="vi-VN"/>
        </w:rPr>
        <w:t>4</w:t>
      </w:r>
      <w:r w:rsidR="00A70C9C">
        <w:rPr>
          <w:iCs/>
        </w:rPr>
        <w:t>/</w:t>
      </w:r>
      <w:r w:rsidRPr="002654EA">
        <w:rPr>
          <w:iCs/>
          <w:lang w:val="vi-VN"/>
        </w:rPr>
        <w:t>2025 của Chính phủ quy định chi tiết một số điều và biện pháp để tổ chức, hướng dẫn thi hành Luật Ban hành văn bản quy phạm pháp luật</w:t>
      </w:r>
      <w:r w:rsidRPr="002654EA">
        <w:rPr>
          <w:iCs/>
        </w:rPr>
        <w:t xml:space="preserve">. </w:t>
      </w:r>
      <w:r w:rsidRPr="002654EA">
        <w:t xml:space="preserve">Sở Công Thương thực hiện quy </w:t>
      </w:r>
      <w:r w:rsidRPr="002654EA">
        <w:lastRenderedPageBreak/>
        <w:t>trình xây dựng văn bản QPPL theo quy định của Luật ban hành văn bản Quy phạm pháp luật gồm các bước như sau:</w:t>
      </w:r>
    </w:p>
    <w:p w14:paraId="43D60872" w14:textId="607AB3A1" w:rsidR="006410FB" w:rsidRDefault="003E1818" w:rsidP="008B364D">
      <w:pPr>
        <w:tabs>
          <w:tab w:val="left" w:pos="720"/>
        </w:tabs>
        <w:spacing w:before="60" w:after="60" w:line="276" w:lineRule="auto"/>
        <w:ind w:firstLine="720"/>
        <w:jc w:val="both"/>
        <w:rPr>
          <w:rFonts w:eastAsia="Calibri"/>
          <w:lang w:val="nl-NL"/>
        </w:rPr>
      </w:pPr>
      <w:r w:rsidRPr="002654EA">
        <w:rPr>
          <w:b/>
        </w:rPr>
        <w:t>1. Bước 1:</w:t>
      </w:r>
      <w:r w:rsidRPr="002654EA">
        <w:t xml:space="preserve"> Căn cứ Nghị định số 62/2025/NĐ-CP ngày 04</w:t>
      </w:r>
      <w:r w:rsidR="00E9781A">
        <w:t>/</w:t>
      </w:r>
      <w:r w:rsidRPr="002654EA">
        <w:t>3</w:t>
      </w:r>
      <w:r w:rsidR="00E9781A">
        <w:t>/</w:t>
      </w:r>
      <w:r w:rsidRPr="002654EA">
        <w:t>2025 của Chính phủ quy định chi tiết thi hành Luật Điện lực về bảo vệ công trình điện lực</w:t>
      </w:r>
      <w:r w:rsidRPr="002654EA">
        <w:rPr>
          <w:rFonts w:eastAsia="Calibri"/>
          <w:lang w:val="nl-NL"/>
        </w:rPr>
        <w:t xml:space="preserve">; </w:t>
      </w:r>
      <w:r w:rsidR="006410FB" w:rsidRPr="00F46082">
        <w:rPr>
          <w:iCs/>
          <w:szCs w:val="28"/>
        </w:rPr>
        <w:t xml:space="preserve">Nghị định 114/2018/NĐ-CP </w:t>
      </w:r>
      <w:r w:rsidR="00592E91">
        <w:rPr>
          <w:iCs/>
          <w:szCs w:val="28"/>
        </w:rPr>
        <w:t xml:space="preserve">ngày 12/9/2018 </w:t>
      </w:r>
      <w:r w:rsidR="006410FB" w:rsidRPr="00F46082">
        <w:rPr>
          <w:iCs/>
          <w:szCs w:val="28"/>
        </w:rPr>
        <w:t>của Chính phủ về quản lý an toàn đập, hồ chứa nước;</w:t>
      </w:r>
      <w:r w:rsidR="006410FB" w:rsidRPr="006410FB">
        <w:rPr>
          <w:iCs/>
          <w:szCs w:val="28"/>
        </w:rPr>
        <w:t xml:space="preserve"> </w:t>
      </w:r>
      <w:r w:rsidR="006410FB" w:rsidRPr="00F46082">
        <w:rPr>
          <w:iCs/>
          <w:szCs w:val="28"/>
        </w:rPr>
        <w:t xml:space="preserve">Nghị định số 30/2026/NĐ-CP </w:t>
      </w:r>
      <w:r w:rsidR="00592E91">
        <w:rPr>
          <w:iCs/>
          <w:szCs w:val="28"/>
        </w:rPr>
        <w:t xml:space="preserve">ngày 21/01/2026 </w:t>
      </w:r>
      <w:r w:rsidR="006410FB" w:rsidRPr="00F46082">
        <w:rPr>
          <w:iCs/>
          <w:szCs w:val="28"/>
        </w:rPr>
        <w:t xml:space="preserve">của Chính phủ Quy định chi tiết một số điều và biện pháp để tổ chức, hướng dẫn thi hành Luật Sử </w:t>
      </w:r>
      <w:r w:rsidR="006410FB" w:rsidRPr="00A00C2A">
        <w:rPr>
          <w:iCs/>
          <w:szCs w:val="28"/>
        </w:rPr>
        <w:t>dụng năng lượng tiết kiệm và hiệu quả và các Thông tư, Nghị định có liên quan;</w:t>
      </w:r>
      <w:r w:rsidR="000E218F" w:rsidRPr="00A00C2A">
        <w:rPr>
          <w:iCs/>
          <w:szCs w:val="28"/>
        </w:rPr>
        <w:t xml:space="preserve"> Văn bản số 451/STP-XDVBQPPL ngày 18/3/2026 của Sở Tư pháp về việc đăng ký xây dựng Quyết định phân cấp</w:t>
      </w:r>
      <w:r w:rsidR="000E218F" w:rsidRPr="00A00C2A">
        <w:rPr>
          <w:rFonts w:eastAsia="Calibri"/>
          <w:i/>
          <w:lang w:val="nl-NL"/>
        </w:rPr>
        <w:t xml:space="preserve"> </w:t>
      </w:r>
      <w:r w:rsidR="000E218F" w:rsidRPr="00A00C2A">
        <w:rPr>
          <w:rFonts w:eastAsia="Calibri"/>
          <w:iCs/>
          <w:lang w:val="nl-NL"/>
        </w:rPr>
        <w:t>thực hiện một số nhiệm vụ trong lĩnh vực tiết kiệm năng lượng; An toàn đập, hồ chứa thủy điện trên địa bàn tỉnh Lào Cai;</w:t>
      </w:r>
      <w:r w:rsidR="000E218F" w:rsidRPr="00A00C2A">
        <w:rPr>
          <w:rFonts w:eastAsia="Calibri"/>
          <w:lang w:val="nl-NL"/>
        </w:rPr>
        <w:t xml:space="preserve"> </w:t>
      </w:r>
      <w:r w:rsidR="006410FB" w:rsidRPr="00A00C2A">
        <w:rPr>
          <w:iCs/>
          <w:szCs w:val="28"/>
        </w:rPr>
        <w:t xml:space="preserve"> Sở </w:t>
      </w:r>
      <w:r w:rsidR="006410FB">
        <w:rPr>
          <w:iCs/>
          <w:szCs w:val="28"/>
        </w:rPr>
        <w:t xml:space="preserve">Công Thương đã </w:t>
      </w:r>
      <w:r w:rsidR="00B075C1">
        <w:rPr>
          <w:iCs/>
          <w:szCs w:val="28"/>
        </w:rPr>
        <w:t>xây dựng</w:t>
      </w:r>
      <w:r w:rsidR="006410FB">
        <w:rPr>
          <w:iCs/>
          <w:szCs w:val="28"/>
        </w:rPr>
        <w:t xml:space="preserve"> Tờ trình</w:t>
      </w:r>
      <w:r w:rsidR="00E242B1">
        <w:rPr>
          <w:iCs/>
          <w:szCs w:val="28"/>
        </w:rPr>
        <w:t xml:space="preserve"> số 1604/TTr- SCT ngày 26/3/2026 về việc đăng ký xây dựng văn bản quy phạm pháp luậ</w:t>
      </w:r>
      <w:r w:rsidR="00B12364">
        <w:rPr>
          <w:iCs/>
          <w:szCs w:val="28"/>
        </w:rPr>
        <w:t xml:space="preserve">t, </w:t>
      </w:r>
      <w:r w:rsidR="006410FB">
        <w:rPr>
          <w:iCs/>
          <w:szCs w:val="28"/>
        </w:rPr>
        <w:t xml:space="preserve">được </w:t>
      </w:r>
      <w:r w:rsidR="00B66E53">
        <w:rPr>
          <w:iCs/>
          <w:szCs w:val="28"/>
        </w:rPr>
        <w:t>Ủy</w:t>
      </w:r>
      <w:r w:rsidR="006410FB">
        <w:rPr>
          <w:iCs/>
          <w:szCs w:val="28"/>
        </w:rPr>
        <w:t xml:space="preserve"> ban nhân dân tỉnh giao nhiệm vụ tại Văn bản số</w:t>
      </w:r>
      <w:r w:rsidRPr="002654EA">
        <w:rPr>
          <w:rFonts w:eastAsia="Calibri"/>
          <w:lang w:val="nl-NL"/>
        </w:rPr>
        <w:t xml:space="preserve"> </w:t>
      </w:r>
      <w:r w:rsidR="006410FB">
        <w:rPr>
          <w:rFonts w:eastAsia="Calibri"/>
          <w:lang w:val="nl-NL"/>
        </w:rPr>
        <w:t>2355</w:t>
      </w:r>
      <w:r w:rsidRPr="002654EA">
        <w:rPr>
          <w:rFonts w:eastAsia="Calibri"/>
          <w:lang w:val="nl-NL"/>
        </w:rPr>
        <w:t xml:space="preserve">/UBND-KT ngày </w:t>
      </w:r>
      <w:r w:rsidR="006410FB">
        <w:rPr>
          <w:rFonts w:eastAsia="Calibri"/>
          <w:lang w:val="nl-NL"/>
        </w:rPr>
        <w:t>31/3/2026</w:t>
      </w:r>
      <w:r w:rsidRPr="002654EA">
        <w:rPr>
          <w:rFonts w:eastAsia="Calibri"/>
          <w:lang w:val="nl-NL"/>
        </w:rPr>
        <w:t xml:space="preserve"> </w:t>
      </w:r>
      <w:r w:rsidR="006410FB">
        <w:rPr>
          <w:rFonts w:eastAsia="Calibri"/>
          <w:lang w:val="nl-NL"/>
        </w:rPr>
        <w:t>về việc xây dựng văn bản QPPL “</w:t>
      </w:r>
      <w:r w:rsidR="006410FB" w:rsidRPr="005C4E76">
        <w:rPr>
          <w:rFonts w:eastAsia="Calibri"/>
          <w:i/>
          <w:lang w:val="nl-NL"/>
        </w:rPr>
        <w:t>Quyết định phân cấp thực hiện một số nhiệm vụ trong lĩnh vực tiết kiệm năng lượng; An toàn đập, hồ chứa th</w:t>
      </w:r>
      <w:r w:rsidR="007E46BA">
        <w:rPr>
          <w:rFonts w:eastAsia="Calibri"/>
          <w:i/>
          <w:lang w:val="nl-NL"/>
        </w:rPr>
        <w:t>ủ</w:t>
      </w:r>
      <w:r w:rsidR="00B66E53">
        <w:rPr>
          <w:rFonts w:eastAsia="Calibri"/>
          <w:i/>
          <w:lang w:val="nl-NL"/>
        </w:rPr>
        <w:t xml:space="preserve">y </w:t>
      </w:r>
      <w:r w:rsidR="006410FB" w:rsidRPr="005C4E76">
        <w:rPr>
          <w:rFonts w:eastAsia="Calibri"/>
          <w:i/>
          <w:lang w:val="nl-NL"/>
        </w:rPr>
        <w:t>điện trên địa bàn tỉnh Lào Cai”.</w:t>
      </w:r>
      <w:r w:rsidR="006410FB">
        <w:rPr>
          <w:rFonts w:eastAsia="Calibri"/>
          <w:lang w:val="nl-NL"/>
        </w:rPr>
        <w:t xml:space="preserve"> </w:t>
      </w:r>
    </w:p>
    <w:p w14:paraId="642158E2" w14:textId="1EEA537B" w:rsidR="003E1818" w:rsidRPr="002654EA" w:rsidRDefault="003E1818" w:rsidP="008B364D">
      <w:pPr>
        <w:tabs>
          <w:tab w:val="left" w:pos="720"/>
        </w:tabs>
        <w:spacing w:before="60" w:after="60" w:line="276" w:lineRule="auto"/>
        <w:jc w:val="both"/>
        <w:rPr>
          <w:i/>
        </w:rPr>
      </w:pPr>
      <w:r w:rsidRPr="002654EA">
        <w:tab/>
      </w:r>
      <w:r w:rsidRPr="002654EA">
        <w:rPr>
          <w:b/>
          <w:bCs/>
        </w:rPr>
        <w:t>2. Bước</w:t>
      </w:r>
      <w:r w:rsidRPr="002654EA">
        <w:rPr>
          <w:b/>
        </w:rPr>
        <w:t xml:space="preserve"> 2:</w:t>
      </w:r>
      <w:r w:rsidRPr="002654EA">
        <w:t xml:space="preserve"> Sở Công Thương đã tổ chức rà soát xây dựng dự thảo</w:t>
      </w:r>
      <w:r w:rsidR="00926B47">
        <w:t>,</w:t>
      </w:r>
      <w:r w:rsidRPr="002654EA">
        <w:t xml:space="preserve"> xin ý kiến góp ý của các sở, ngành, đơn vị liên quan bao gồm: Sở Tư pháp, Sở Nội vụ, Sở Nông nghiệp và Môi trường, Sở Tài chính, </w:t>
      </w:r>
      <w:r w:rsidR="00466A60">
        <w:t xml:space="preserve">Sở Xây dựng, </w:t>
      </w:r>
      <w:r w:rsidRPr="002654EA">
        <w:t>Công an tỉnh, Ban Quản lý khu kinh tế</w:t>
      </w:r>
      <w:r w:rsidR="00466A60">
        <w:t xml:space="preserve">, </w:t>
      </w:r>
      <w:r w:rsidR="00B66E53">
        <w:t>Ủy</w:t>
      </w:r>
      <w:r w:rsidR="00466A60">
        <w:t xml:space="preserve"> ban nhân dân các xã phường </w:t>
      </w:r>
      <w:r w:rsidRPr="002654EA">
        <w:t xml:space="preserve">và đăng tải xin ý kiến rộng rãi của các tổ chức, cá nhân trên cổng thông tin điện tử </w:t>
      </w:r>
      <w:r w:rsidR="00466A60">
        <w:t>tỉnh Lào Cai</w:t>
      </w:r>
    </w:p>
    <w:p w14:paraId="6E5BCFDC" w14:textId="2A99F03D" w:rsidR="003E1818" w:rsidRPr="002654EA" w:rsidRDefault="003E1818" w:rsidP="008B364D">
      <w:pPr>
        <w:tabs>
          <w:tab w:val="left" w:pos="720"/>
        </w:tabs>
        <w:spacing w:before="60" w:after="60" w:line="276" w:lineRule="auto"/>
        <w:ind w:firstLine="720"/>
        <w:jc w:val="both"/>
      </w:pPr>
      <w:r w:rsidRPr="002654EA">
        <w:t xml:space="preserve"> </w:t>
      </w:r>
      <w:r w:rsidRPr="002654EA">
        <w:rPr>
          <w:b/>
          <w:bCs/>
        </w:rPr>
        <w:t>3. Bước 3:</w:t>
      </w:r>
      <w:r w:rsidRPr="002654EA">
        <w:t xml:space="preserve"> Căn cứ các văn bản tham gia ý kiến của các sở, ngành, đơn vị liên quan, Sở Công Thương đã hoàn thiện dự thảo </w:t>
      </w:r>
      <w:r w:rsidRPr="00505AB5">
        <w:rPr>
          <w:i/>
          <w:lang w:val="nl-NL"/>
        </w:rPr>
        <w:t>“</w:t>
      </w:r>
      <w:r w:rsidR="00505AB5" w:rsidRPr="00505AB5">
        <w:rPr>
          <w:rFonts w:eastAsia="Calibri"/>
          <w:i/>
          <w:lang w:val="nl-NL"/>
        </w:rPr>
        <w:t>Quyết định phân cấp thực hiện một số nhiệm vụ trong lĩnh vực tiết kiệm năng lượng; An toàn đập, hồ chứa th</w:t>
      </w:r>
      <w:r w:rsidR="00B66E53">
        <w:rPr>
          <w:rFonts w:eastAsia="Calibri"/>
          <w:i/>
          <w:lang w:val="nl-NL"/>
        </w:rPr>
        <w:t xml:space="preserve"> Ủy </w:t>
      </w:r>
      <w:r w:rsidR="00505AB5" w:rsidRPr="00505AB5">
        <w:rPr>
          <w:rFonts w:eastAsia="Calibri"/>
          <w:i/>
          <w:lang w:val="nl-NL"/>
        </w:rPr>
        <w:t xml:space="preserve"> điện trên địa bàn tỉnh Lào Cai</w:t>
      </w:r>
      <w:r w:rsidRPr="00505AB5">
        <w:rPr>
          <w:i/>
          <w:iCs/>
          <w:color w:val="000000"/>
          <w:lang w:val="nl-NL"/>
        </w:rPr>
        <w:t>”</w:t>
      </w:r>
      <w:r w:rsidRPr="002654EA">
        <w:rPr>
          <w:i/>
        </w:rPr>
        <w:t xml:space="preserve"> </w:t>
      </w:r>
      <w:r w:rsidRPr="002654EA">
        <w:rPr>
          <w:iCs/>
        </w:rPr>
        <w:t>gửi Sở Tư pháp thẩm định.</w:t>
      </w:r>
    </w:p>
    <w:p w14:paraId="53420B21" w14:textId="7881468A" w:rsidR="003E1818" w:rsidRPr="002654EA" w:rsidRDefault="003E1818" w:rsidP="008B364D">
      <w:pPr>
        <w:tabs>
          <w:tab w:val="left" w:pos="720"/>
        </w:tabs>
        <w:spacing w:before="60" w:after="60" w:line="276" w:lineRule="auto"/>
        <w:jc w:val="both"/>
        <w:rPr>
          <w:bCs/>
          <w:iCs/>
        </w:rPr>
      </w:pPr>
      <w:r w:rsidRPr="002654EA">
        <w:t xml:space="preserve"> </w:t>
      </w:r>
      <w:r w:rsidRPr="002654EA">
        <w:tab/>
      </w:r>
      <w:r w:rsidRPr="002654EA">
        <w:rPr>
          <w:b/>
        </w:rPr>
        <w:t>4. Bước 4:</w:t>
      </w:r>
      <w:r w:rsidRPr="002654EA">
        <w:t xml:space="preserve"> Căn cứ </w:t>
      </w:r>
      <w:r w:rsidRPr="002654EA">
        <w:rPr>
          <w:rFonts w:eastAsia="Courier New"/>
          <w:iCs/>
        </w:rPr>
        <w:t xml:space="preserve">Báo cáo thẩm định số </w:t>
      </w:r>
      <w:r w:rsidR="00693B0E">
        <w:rPr>
          <w:rFonts w:eastAsia="Courier New"/>
          <w:iCs/>
        </w:rPr>
        <w:t xml:space="preserve">     </w:t>
      </w:r>
      <w:r w:rsidRPr="002654EA">
        <w:rPr>
          <w:rFonts w:eastAsia="Courier New"/>
          <w:iCs/>
        </w:rPr>
        <w:t xml:space="preserve">/BC-STP  ngày …. tháng </w:t>
      </w:r>
      <w:r w:rsidR="00EF02B5">
        <w:rPr>
          <w:rFonts w:eastAsia="Courier New"/>
          <w:iCs/>
        </w:rPr>
        <w:t>5</w:t>
      </w:r>
      <w:r w:rsidR="0065352E">
        <w:rPr>
          <w:rFonts w:eastAsia="Courier New"/>
          <w:iCs/>
        </w:rPr>
        <w:t xml:space="preserve"> </w:t>
      </w:r>
      <w:r w:rsidRPr="002654EA">
        <w:rPr>
          <w:rFonts w:eastAsia="Courier New"/>
          <w:iCs/>
        </w:rPr>
        <w:t>năm 202</w:t>
      </w:r>
      <w:r w:rsidR="0065352E">
        <w:rPr>
          <w:rFonts w:eastAsia="Courier New"/>
          <w:iCs/>
        </w:rPr>
        <w:t>6</w:t>
      </w:r>
      <w:r w:rsidRPr="002654EA">
        <w:rPr>
          <w:rFonts w:eastAsia="Courier New"/>
          <w:iCs/>
        </w:rPr>
        <w:t xml:space="preserve"> của Sở Tư pháp, Sở Công Thương đã hoàn chỉnh dự </w:t>
      </w:r>
      <w:r w:rsidRPr="0065352E">
        <w:rPr>
          <w:rFonts w:eastAsia="Courier New"/>
          <w:i/>
          <w:iCs/>
        </w:rPr>
        <w:t xml:space="preserve">thảo </w:t>
      </w:r>
      <w:r w:rsidR="0065352E" w:rsidRPr="0065352E">
        <w:rPr>
          <w:rFonts w:eastAsia="Calibri"/>
          <w:i/>
          <w:lang w:val="nl-NL"/>
        </w:rPr>
        <w:t>“Quyết định phân cấp thực hiện một số nhiệm vụ trong lĩnh vực tiết kiệm năng lượng; An toàn đập, hồ chứa th</w:t>
      </w:r>
      <w:r w:rsidR="00C95129">
        <w:rPr>
          <w:rFonts w:eastAsia="Calibri"/>
          <w:i/>
          <w:lang w:val="nl-NL"/>
        </w:rPr>
        <w:t>ủy</w:t>
      </w:r>
      <w:r w:rsidR="0065352E" w:rsidRPr="0065352E">
        <w:rPr>
          <w:rFonts w:eastAsia="Calibri"/>
          <w:i/>
          <w:lang w:val="nl-NL"/>
        </w:rPr>
        <w:t xml:space="preserve"> điện trên địa bàn tỉnh Lào Cai</w:t>
      </w:r>
      <w:r w:rsidR="0065352E" w:rsidRPr="0065352E">
        <w:rPr>
          <w:rFonts w:eastAsia="Courier New"/>
          <w:i/>
          <w:iCs/>
        </w:rPr>
        <w:t>”</w:t>
      </w:r>
      <w:r w:rsidR="0065352E">
        <w:rPr>
          <w:rFonts w:eastAsia="Courier New"/>
          <w:iCs/>
        </w:rPr>
        <w:t xml:space="preserve"> </w:t>
      </w:r>
      <w:r w:rsidRPr="002654EA">
        <w:rPr>
          <w:rFonts w:eastAsia="Courier New"/>
          <w:iCs/>
        </w:rPr>
        <w:t xml:space="preserve">trình </w:t>
      </w:r>
      <w:r w:rsidRPr="002654EA">
        <w:rPr>
          <w:bCs/>
          <w:iCs/>
        </w:rPr>
        <w:t>Ủy ban nhân dân tỉnh xem xét ban hành.</w:t>
      </w:r>
    </w:p>
    <w:p w14:paraId="27B1D385" w14:textId="5A7FD0D1" w:rsidR="003E1818" w:rsidRPr="002654EA" w:rsidRDefault="003E1818" w:rsidP="008B364D">
      <w:pPr>
        <w:tabs>
          <w:tab w:val="left" w:pos="720"/>
        </w:tabs>
        <w:spacing w:before="60" w:after="60" w:line="276" w:lineRule="auto"/>
        <w:jc w:val="center"/>
        <w:rPr>
          <w:i/>
        </w:rPr>
      </w:pPr>
      <w:r w:rsidRPr="002654EA">
        <w:rPr>
          <w:bCs/>
          <w:i/>
          <w:iCs/>
        </w:rPr>
        <w:t>(</w:t>
      </w:r>
      <w:r w:rsidRPr="002654EA">
        <w:rPr>
          <w:i/>
          <w:lang w:val="nl-NL"/>
        </w:rPr>
        <w:t xml:space="preserve">có Báo cáo thẩm định </w:t>
      </w:r>
      <w:r w:rsidRPr="002654EA">
        <w:rPr>
          <w:i/>
        </w:rPr>
        <w:t xml:space="preserve">số ……/BC-STP ngày …… tháng </w:t>
      </w:r>
      <w:r>
        <w:rPr>
          <w:i/>
        </w:rPr>
        <w:t>05</w:t>
      </w:r>
      <w:r w:rsidRPr="002654EA">
        <w:rPr>
          <w:i/>
        </w:rPr>
        <w:t xml:space="preserve"> năm 202</w:t>
      </w:r>
      <w:r>
        <w:rPr>
          <w:i/>
        </w:rPr>
        <w:t>6</w:t>
      </w:r>
    </w:p>
    <w:p w14:paraId="6C0C69AF" w14:textId="62528DD4" w:rsidR="003E1818" w:rsidRDefault="003E1818" w:rsidP="008B364D">
      <w:pPr>
        <w:tabs>
          <w:tab w:val="left" w:pos="720"/>
        </w:tabs>
        <w:spacing w:before="60" w:after="60" w:line="276" w:lineRule="auto"/>
        <w:jc w:val="center"/>
        <w:rPr>
          <w:i/>
          <w:lang w:val="nl-NL"/>
        </w:rPr>
      </w:pPr>
      <w:r w:rsidRPr="002654EA">
        <w:rPr>
          <w:i/>
        </w:rPr>
        <w:t>của Sở Tư pháp</w:t>
      </w:r>
      <w:r w:rsidRPr="002654EA">
        <w:rPr>
          <w:i/>
          <w:lang w:val="nl-NL"/>
        </w:rPr>
        <w:t xml:space="preserve"> gửi kèm theo).</w:t>
      </w:r>
    </w:p>
    <w:p w14:paraId="0EFD3BAB" w14:textId="27A312AF" w:rsidR="00740764" w:rsidRPr="005229E1" w:rsidRDefault="003E1818" w:rsidP="008B364D">
      <w:pPr>
        <w:tabs>
          <w:tab w:val="left" w:pos="720"/>
        </w:tabs>
        <w:spacing w:before="60" w:after="60" w:line="276" w:lineRule="auto"/>
        <w:ind w:firstLine="720"/>
        <w:jc w:val="both"/>
        <w:rPr>
          <w:b/>
          <w:szCs w:val="28"/>
        </w:rPr>
      </w:pPr>
      <w:r w:rsidRPr="005229E1">
        <w:rPr>
          <w:b/>
          <w:szCs w:val="28"/>
        </w:rPr>
        <w:t>IV. BỐ CỤC VÀ NỘI DUNG CƠ BẢN CỦA DỰ THẢO QUYẾT ĐỊNH</w:t>
      </w:r>
      <w:r w:rsidR="00740764" w:rsidRPr="005229E1">
        <w:rPr>
          <w:b/>
          <w:szCs w:val="28"/>
        </w:rPr>
        <w:t xml:space="preserve">  </w:t>
      </w:r>
    </w:p>
    <w:p w14:paraId="2FED9082" w14:textId="12FEEA1A" w:rsidR="003E1818" w:rsidRPr="00505582" w:rsidRDefault="00505582" w:rsidP="008B364D">
      <w:pPr>
        <w:tabs>
          <w:tab w:val="left" w:pos="720"/>
        </w:tabs>
        <w:spacing w:before="60" w:after="60" w:line="276" w:lineRule="auto"/>
        <w:ind w:firstLine="720"/>
        <w:jc w:val="both"/>
        <w:rPr>
          <w:szCs w:val="28"/>
        </w:rPr>
      </w:pPr>
      <w:r>
        <w:rPr>
          <w:szCs w:val="28"/>
        </w:rPr>
        <w:t xml:space="preserve">1. </w:t>
      </w:r>
      <w:r w:rsidR="003E1818" w:rsidRPr="00505582">
        <w:rPr>
          <w:szCs w:val="28"/>
        </w:rPr>
        <w:t>Phạm vi điều chỉnh, đối tượng áp dụng</w:t>
      </w:r>
    </w:p>
    <w:p w14:paraId="1D3C9286" w14:textId="77777777" w:rsidR="001E67E9" w:rsidRPr="004C00E8" w:rsidRDefault="001E67E9" w:rsidP="008B364D">
      <w:pPr>
        <w:tabs>
          <w:tab w:val="left" w:pos="720"/>
        </w:tabs>
        <w:spacing w:before="60" w:after="60" w:line="276" w:lineRule="auto"/>
        <w:ind w:firstLine="720"/>
        <w:jc w:val="both"/>
        <w:rPr>
          <w:rFonts w:cs="Times New Roman"/>
          <w:szCs w:val="28"/>
        </w:rPr>
      </w:pPr>
      <w:r w:rsidRPr="004C00E8">
        <w:rPr>
          <w:rFonts w:cs="Times New Roman"/>
          <w:b/>
          <w:szCs w:val="28"/>
        </w:rPr>
        <w:t>1. Phạm vi điều chỉnh</w:t>
      </w:r>
    </w:p>
    <w:p w14:paraId="37CDD1A2" w14:textId="77777777" w:rsidR="001E67E9" w:rsidRPr="004C00E8" w:rsidRDefault="001E67E9" w:rsidP="008B364D">
      <w:pPr>
        <w:tabs>
          <w:tab w:val="left" w:pos="720"/>
        </w:tabs>
        <w:spacing w:before="60" w:after="60" w:line="276" w:lineRule="auto"/>
        <w:ind w:firstLine="709"/>
        <w:jc w:val="both"/>
        <w:rPr>
          <w:rFonts w:cs="Times New Roman"/>
          <w:szCs w:val="28"/>
        </w:rPr>
      </w:pPr>
      <w:r w:rsidRPr="004C00E8">
        <w:rPr>
          <w:rFonts w:cs="Times New Roman"/>
          <w:b/>
          <w:bCs/>
          <w:szCs w:val="28"/>
        </w:rPr>
        <w:lastRenderedPageBreak/>
        <w:t>Quyết định này quy định về việc phân cấp thực hiện một số nhiệm vụ quản lý nhà nước trên địa bàn tỉnh Lào Cai, bao gồm:</w:t>
      </w:r>
    </w:p>
    <w:p w14:paraId="6DEFFB1B" w14:textId="77777777" w:rsidR="001E67E9" w:rsidRPr="004C00E8" w:rsidRDefault="001E67E9" w:rsidP="008B364D">
      <w:pPr>
        <w:tabs>
          <w:tab w:val="left" w:pos="720"/>
        </w:tabs>
        <w:spacing w:before="60" w:after="60" w:line="276" w:lineRule="auto"/>
        <w:ind w:firstLine="709"/>
        <w:jc w:val="both"/>
        <w:rPr>
          <w:rFonts w:cs="Times New Roman"/>
          <w:szCs w:val="28"/>
        </w:rPr>
      </w:pPr>
      <w:r w:rsidRPr="004C00E8">
        <w:rPr>
          <w:rFonts w:cs="Times New Roman"/>
          <w:szCs w:val="28"/>
        </w:rPr>
        <w:t>a) Tiếp nhận, kiểm tra, đánh giá và tổng hợp thông tin báo cáo sử dụng năng lượng của các cơ quan, đơn vị sử dụng ngân sách nhà nước.</w:t>
      </w:r>
    </w:p>
    <w:p w14:paraId="2A81310C" w14:textId="77777777" w:rsidR="001E67E9" w:rsidRPr="004C00E8" w:rsidRDefault="001E67E9" w:rsidP="008B364D">
      <w:pPr>
        <w:tabs>
          <w:tab w:val="left" w:pos="720"/>
        </w:tabs>
        <w:spacing w:before="60" w:after="60" w:line="276" w:lineRule="auto"/>
        <w:ind w:firstLine="709"/>
        <w:jc w:val="both"/>
        <w:rPr>
          <w:rFonts w:cs="Times New Roman"/>
          <w:szCs w:val="28"/>
        </w:rPr>
      </w:pPr>
      <w:r w:rsidRPr="004C00E8">
        <w:rPr>
          <w:rFonts w:cs="Times New Roman"/>
          <w:szCs w:val="28"/>
        </w:rPr>
        <w:t>b) Thẩm định, phê duyệt và phê duyệt điều chỉnh quy trình vận hành hồ chứa, phương án ứng phó với tình huống khẩn cấp, phương án bảo vệ đập, hồ chứa thủy điện.</w:t>
      </w:r>
    </w:p>
    <w:p w14:paraId="3943651D" w14:textId="77777777" w:rsidR="001E67E9" w:rsidRPr="004C00E8" w:rsidRDefault="001E67E9" w:rsidP="008B364D">
      <w:pPr>
        <w:tabs>
          <w:tab w:val="left" w:pos="720"/>
        </w:tabs>
        <w:spacing w:before="60" w:after="60" w:line="276" w:lineRule="auto"/>
        <w:ind w:firstLine="709"/>
        <w:jc w:val="both"/>
        <w:rPr>
          <w:rFonts w:cs="Times New Roman"/>
          <w:szCs w:val="28"/>
        </w:rPr>
      </w:pPr>
      <w:r w:rsidRPr="004C00E8">
        <w:rPr>
          <w:rFonts w:cs="Times New Roman"/>
          <w:szCs w:val="28"/>
        </w:rPr>
        <w:t>c) Thẩm định, phê duyệt phương án cắm mốc chỉ giới xác định phạm vi bảo vệ đập thủy điện.</w:t>
      </w:r>
    </w:p>
    <w:p w14:paraId="698AD583" w14:textId="77777777" w:rsidR="001E67E9" w:rsidRPr="004C00E8" w:rsidRDefault="001E67E9" w:rsidP="008B364D">
      <w:pPr>
        <w:tabs>
          <w:tab w:val="left" w:pos="720"/>
        </w:tabs>
        <w:spacing w:before="60" w:after="60" w:line="276" w:lineRule="auto"/>
        <w:ind w:firstLine="720"/>
        <w:jc w:val="both"/>
        <w:rPr>
          <w:rFonts w:cs="Times New Roman"/>
          <w:b/>
          <w:szCs w:val="28"/>
        </w:rPr>
      </w:pPr>
      <w:r w:rsidRPr="004C00E8">
        <w:rPr>
          <w:rFonts w:cs="Times New Roman"/>
          <w:b/>
          <w:szCs w:val="28"/>
        </w:rPr>
        <w:t>2. Đối tượng áp dụng</w:t>
      </w:r>
    </w:p>
    <w:p w14:paraId="0E2DE37A" w14:textId="77777777" w:rsidR="001E67E9" w:rsidRPr="00C1396D" w:rsidRDefault="001E67E9" w:rsidP="008B364D">
      <w:pPr>
        <w:tabs>
          <w:tab w:val="left" w:pos="720"/>
        </w:tabs>
        <w:spacing w:before="60" w:after="60" w:line="276" w:lineRule="auto"/>
        <w:ind w:firstLine="720"/>
        <w:jc w:val="both"/>
        <w:rPr>
          <w:rFonts w:cs="Times New Roman"/>
          <w:bCs/>
          <w:szCs w:val="28"/>
        </w:rPr>
      </w:pPr>
      <w:r w:rsidRPr="00C1396D">
        <w:rPr>
          <w:rFonts w:cs="Times New Roman"/>
          <w:bCs/>
          <w:szCs w:val="28"/>
        </w:rPr>
        <w:t>2.1 Đối tượng áp dụng đối với điểm a Khoản 1 Quyết định</w:t>
      </w:r>
    </w:p>
    <w:p w14:paraId="117C6D7B" w14:textId="77777777" w:rsidR="001E67E9" w:rsidRPr="004C00E8" w:rsidRDefault="001E67E9" w:rsidP="008B364D">
      <w:pPr>
        <w:pStyle w:val="NormalWeb"/>
        <w:tabs>
          <w:tab w:val="left" w:pos="720"/>
        </w:tabs>
        <w:spacing w:before="60" w:beforeAutospacing="0" w:after="60" w:afterAutospacing="0" w:line="276" w:lineRule="auto"/>
        <w:ind w:firstLine="709"/>
        <w:jc w:val="both"/>
        <w:rPr>
          <w:sz w:val="28"/>
          <w:szCs w:val="28"/>
        </w:rPr>
      </w:pPr>
      <w:r w:rsidRPr="004C00E8">
        <w:rPr>
          <w:sz w:val="28"/>
          <w:szCs w:val="28"/>
        </w:rPr>
        <w:t>a) Sở Công Thương tỉnh Lào Cai.</w:t>
      </w:r>
    </w:p>
    <w:p w14:paraId="6D80B6F6" w14:textId="77777777" w:rsidR="001E67E9" w:rsidRPr="004C00E8" w:rsidRDefault="001E67E9" w:rsidP="008B364D">
      <w:pPr>
        <w:pStyle w:val="NormalWeb"/>
        <w:tabs>
          <w:tab w:val="left" w:pos="720"/>
        </w:tabs>
        <w:spacing w:before="60" w:beforeAutospacing="0" w:after="60" w:afterAutospacing="0" w:line="276" w:lineRule="auto"/>
        <w:ind w:firstLine="709"/>
        <w:jc w:val="both"/>
        <w:rPr>
          <w:sz w:val="28"/>
          <w:szCs w:val="28"/>
        </w:rPr>
      </w:pPr>
      <w:r w:rsidRPr="004C00E8">
        <w:rPr>
          <w:sz w:val="28"/>
          <w:szCs w:val="28"/>
        </w:rPr>
        <w:t>b) Các cơ quan, đơn vị sử dụng ngân sách nhà nước trên địa bàn tỉnh.</w:t>
      </w:r>
    </w:p>
    <w:p w14:paraId="7DF7ECCE" w14:textId="77777777" w:rsidR="001E67E9" w:rsidRPr="004C00E8" w:rsidRDefault="001E67E9" w:rsidP="008B364D">
      <w:pPr>
        <w:pStyle w:val="NormalWeb"/>
        <w:tabs>
          <w:tab w:val="left" w:pos="720"/>
        </w:tabs>
        <w:spacing w:before="60" w:beforeAutospacing="0" w:after="60" w:afterAutospacing="0" w:line="276" w:lineRule="auto"/>
        <w:ind w:firstLine="709"/>
        <w:jc w:val="both"/>
        <w:rPr>
          <w:sz w:val="28"/>
          <w:szCs w:val="28"/>
        </w:rPr>
      </w:pPr>
      <w:r w:rsidRPr="004C00E8">
        <w:rPr>
          <w:sz w:val="28"/>
          <w:szCs w:val="28"/>
        </w:rPr>
        <w:t>2.2 Đối tượng áp dụng đối với điểm b, c Khoản 1 Quyết định</w:t>
      </w:r>
    </w:p>
    <w:p w14:paraId="2B449B57" w14:textId="77777777" w:rsidR="001E67E9" w:rsidRPr="004C00E8" w:rsidRDefault="001E67E9" w:rsidP="008B364D">
      <w:pPr>
        <w:pStyle w:val="NormalWeb"/>
        <w:tabs>
          <w:tab w:val="left" w:pos="720"/>
        </w:tabs>
        <w:spacing w:before="60" w:beforeAutospacing="0" w:after="60" w:afterAutospacing="0" w:line="276" w:lineRule="auto"/>
        <w:ind w:firstLine="709"/>
        <w:jc w:val="both"/>
        <w:rPr>
          <w:sz w:val="28"/>
          <w:szCs w:val="28"/>
        </w:rPr>
      </w:pPr>
      <w:r w:rsidRPr="004C00E8">
        <w:rPr>
          <w:sz w:val="28"/>
          <w:szCs w:val="28"/>
        </w:rPr>
        <w:t xml:space="preserve">a) Sở Công Thương, Sở Nông nghiệp và Môi trường, Sở Xây dựng, Công an tỉnh, Bộ Chỉ huy quân sự tỉnh; </w:t>
      </w:r>
    </w:p>
    <w:p w14:paraId="02081FDE" w14:textId="77777777" w:rsidR="001E67E9" w:rsidRPr="004C00E8" w:rsidRDefault="001E67E9" w:rsidP="008B364D">
      <w:pPr>
        <w:pStyle w:val="NormalWeb"/>
        <w:tabs>
          <w:tab w:val="left" w:pos="720"/>
        </w:tabs>
        <w:spacing w:before="60" w:beforeAutospacing="0" w:after="60" w:afterAutospacing="0" w:line="276" w:lineRule="auto"/>
        <w:ind w:firstLine="709"/>
        <w:jc w:val="both"/>
        <w:rPr>
          <w:sz w:val="28"/>
          <w:szCs w:val="28"/>
        </w:rPr>
      </w:pPr>
      <w:r w:rsidRPr="004C00E8">
        <w:rPr>
          <w:sz w:val="28"/>
          <w:szCs w:val="28"/>
        </w:rPr>
        <w:t>b) Ban chỉ huy phòng thủ dân sự các cấp trên địa bàn tỉnh;</w:t>
      </w:r>
    </w:p>
    <w:p w14:paraId="0CBB312A" w14:textId="77777777" w:rsidR="001E67E9" w:rsidRPr="004C00E8" w:rsidRDefault="001E67E9" w:rsidP="008B364D">
      <w:pPr>
        <w:pStyle w:val="NormalWeb"/>
        <w:tabs>
          <w:tab w:val="left" w:pos="720"/>
        </w:tabs>
        <w:spacing w:before="60" w:beforeAutospacing="0" w:after="60" w:afterAutospacing="0" w:line="276" w:lineRule="auto"/>
        <w:ind w:firstLine="709"/>
        <w:jc w:val="both"/>
        <w:rPr>
          <w:sz w:val="28"/>
          <w:szCs w:val="28"/>
        </w:rPr>
      </w:pPr>
      <w:r>
        <w:rPr>
          <w:sz w:val="28"/>
          <w:szCs w:val="28"/>
        </w:rPr>
        <w:t>c</w:t>
      </w:r>
      <w:r w:rsidRPr="004C00E8">
        <w:rPr>
          <w:sz w:val="28"/>
          <w:szCs w:val="28"/>
        </w:rPr>
        <w:t>) Ủy ban nhân dân các xã, phường (gọi chung là UBND cấp xã) trên địa bàn tỉnh Lào Cai.</w:t>
      </w:r>
    </w:p>
    <w:p w14:paraId="0459BD81" w14:textId="77777777" w:rsidR="001E67E9" w:rsidRPr="004C00E8" w:rsidRDefault="001E67E9" w:rsidP="008B364D">
      <w:pPr>
        <w:pStyle w:val="NormalWeb"/>
        <w:tabs>
          <w:tab w:val="left" w:pos="720"/>
        </w:tabs>
        <w:spacing w:before="60" w:beforeAutospacing="0" w:after="60" w:afterAutospacing="0" w:line="276" w:lineRule="auto"/>
        <w:ind w:firstLine="709"/>
        <w:jc w:val="both"/>
        <w:rPr>
          <w:sz w:val="28"/>
          <w:szCs w:val="28"/>
        </w:rPr>
      </w:pPr>
      <w:r w:rsidRPr="004C00E8">
        <w:rPr>
          <w:sz w:val="28"/>
          <w:szCs w:val="28"/>
        </w:rPr>
        <w:t xml:space="preserve">d) Các tổ chức, cá nhân là chủ đầu tư, chủ sở hữu, đơn vị quản lý, vận hành, khai thác đập, hồ chứa thủy điện </w:t>
      </w:r>
      <w:r w:rsidRPr="00BC1CBD">
        <w:rPr>
          <w:sz w:val="28"/>
          <w:szCs w:val="28"/>
        </w:rPr>
        <w:t>có chiều cao đập từ 5m trở lên và hồ chứa có dung tích trên 50.000 m</w:t>
      </w:r>
      <w:r w:rsidRPr="00BC1CBD">
        <w:rPr>
          <w:sz w:val="28"/>
          <w:szCs w:val="28"/>
          <w:vertAlign w:val="superscript"/>
        </w:rPr>
        <w:t>3</w:t>
      </w:r>
      <w:r w:rsidRPr="00BC1CBD">
        <w:rPr>
          <w:sz w:val="28"/>
          <w:szCs w:val="28"/>
        </w:rPr>
        <w:t xml:space="preserve"> </w:t>
      </w:r>
      <w:r w:rsidRPr="004C00E8">
        <w:rPr>
          <w:sz w:val="28"/>
          <w:szCs w:val="28"/>
        </w:rPr>
        <w:t>trên địa bàn tỉnh Lào Cai</w:t>
      </w:r>
    </w:p>
    <w:p w14:paraId="01C7AC8A" w14:textId="77777777" w:rsidR="001E67E9" w:rsidRPr="004C00E8" w:rsidRDefault="001E67E9" w:rsidP="008B364D">
      <w:pPr>
        <w:pStyle w:val="NormalWeb"/>
        <w:tabs>
          <w:tab w:val="left" w:pos="720"/>
        </w:tabs>
        <w:spacing w:before="60" w:beforeAutospacing="0" w:after="60" w:afterAutospacing="0" w:line="276" w:lineRule="auto"/>
        <w:ind w:firstLine="709"/>
        <w:jc w:val="both"/>
        <w:rPr>
          <w:sz w:val="28"/>
          <w:szCs w:val="28"/>
        </w:rPr>
      </w:pPr>
      <w:r w:rsidRPr="004C00E8">
        <w:rPr>
          <w:sz w:val="28"/>
          <w:szCs w:val="28"/>
        </w:rPr>
        <w:t>đ) Các tổ chức, cá nhân khác có liên quan.</w:t>
      </w:r>
    </w:p>
    <w:p w14:paraId="67AD4E9C" w14:textId="56738281" w:rsidR="003E1818" w:rsidRDefault="00505582" w:rsidP="008B364D">
      <w:pPr>
        <w:tabs>
          <w:tab w:val="left" w:pos="720"/>
        </w:tabs>
        <w:spacing w:before="60" w:after="60" w:line="276" w:lineRule="auto"/>
        <w:ind w:firstLine="720"/>
        <w:jc w:val="both"/>
        <w:rPr>
          <w:szCs w:val="28"/>
        </w:rPr>
      </w:pPr>
      <w:r>
        <w:rPr>
          <w:szCs w:val="28"/>
        </w:rPr>
        <w:t xml:space="preserve">2. </w:t>
      </w:r>
      <w:r w:rsidR="003E1818" w:rsidRPr="00505582">
        <w:rPr>
          <w:szCs w:val="28"/>
        </w:rPr>
        <w:t>Bố cục của dự thảo</w:t>
      </w:r>
      <w:r w:rsidR="00A247C1">
        <w:rPr>
          <w:szCs w:val="28"/>
        </w:rPr>
        <w:t>: gồm có 4 điều</w:t>
      </w:r>
    </w:p>
    <w:p w14:paraId="41B265E2" w14:textId="442AF5D8" w:rsidR="00A247C1" w:rsidRDefault="00A247C1" w:rsidP="008B364D">
      <w:pPr>
        <w:tabs>
          <w:tab w:val="left" w:pos="720"/>
        </w:tabs>
        <w:spacing w:before="60" w:after="60" w:line="276" w:lineRule="auto"/>
        <w:ind w:firstLine="720"/>
        <w:jc w:val="both"/>
        <w:rPr>
          <w:szCs w:val="28"/>
        </w:rPr>
      </w:pPr>
      <w:r>
        <w:rPr>
          <w:szCs w:val="28"/>
        </w:rPr>
        <w:t>Điều 1: Phạm vi điều chỉnh và đối tượng áp dụng</w:t>
      </w:r>
    </w:p>
    <w:p w14:paraId="79969FB7" w14:textId="24007653" w:rsidR="00A247C1" w:rsidRDefault="00A247C1" w:rsidP="008B364D">
      <w:pPr>
        <w:tabs>
          <w:tab w:val="left" w:pos="720"/>
        </w:tabs>
        <w:spacing w:before="60" w:after="60" w:line="276" w:lineRule="auto"/>
        <w:ind w:firstLine="720"/>
        <w:jc w:val="both"/>
        <w:rPr>
          <w:szCs w:val="28"/>
        </w:rPr>
      </w:pPr>
      <w:r>
        <w:rPr>
          <w:szCs w:val="28"/>
        </w:rPr>
        <w:t>Điều 2: Nội dung phân cấp</w:t>
      </w:r>
    </w:p>
    <w:p w14:paraId="65C004ED" w14:textId="2ECE762C" w:rsidR="00A247C1" w:rsidRDefault="00A247C1" w:rsidP="008B364D">
      <w:pPr>
        <w:tabs>
          <w:tab w:val="left" w:pos="720"/>
        </w:tabs>
        <w:spacing w:before="60" w:after="60" w:line="276" w:lineRule="auto"/>
        <w:ind w:firstLine="720"/>
        <w:jc w:val="both"/>
        <w:rPr>
          <w:szCs w:val="28"/>
        </w:rPr>
      </w:pPr>
      <w:r>
        <w:rPr>
          <w:szCs w:val="28"/>
        </w:rPr>
        <w:t xml:space="preserve">Điều 3: Tổ chức thực hiện </w:t>
      </w:r>
    </w:p>
    <w:p w14:paraId="7C021B98" w14:textId="235585D9" w:rsidR="00A247C1" w:rsidRPr="00505582" w:rsidRDefault="00A247C1" w:rsidP="008B364D">
      <w:pPr>
        <w:tabs>
          <w:tab w:val="left" w:pos="720"/>
        </w:tabs>
        <w:spacing w:before="60" w:after="60" w:line="276" w:lineRule="auto"/>
        <w:ind w:firstLine="720"/>
        <w:jc w:val="both"/>
        <w:rPr>
          <w:szCs w:val="28"/>
        </w:rPr>
      </w:pPr>
      <w:r>
        <w:rPr>
          <w:szCs w:val="28"/>
        </w:rPr>
        <w:t>Điều 4: Điều khoản thi hành</w:t>
      </w:r>
    </w:p>
    <w:p w14:paraId="7EB74C91" w14:textId="40BD8B1E" w:rsidR="003F7E58" w:rsidRPr="00A247C1" w:rsidRDefault="00505582" w:rsidP="008B364D">
      <w:pPr>
        <w:tabs>
          <w:tab w:val="left" w:pos="720"/>
        </w:tabs>
        <w:spacing w:before="60" w:after="60" w:line="276" w:lineRule="auto"/>
        <w:ind w:firstLine="720"/>
        <w:jc w:val="both"/>
        <w:rPr>
          <w:b/>
          <w:szCs w:val="28"/>
        </w:rPr>
      </w:pPr>
      <w:r w:rsidRPr="00A247C1">
        <w:rPr>
          <w:b/>
          <w:szCs w:val="28"/>
        </w:rPr>
        <w:t xml:space="preserve">3. </w:t>
      </w:r>
      <w:r w:rsidR="003F7E58" w:rsidRPr="00A247C1">
        <w:rPr>
          <w:b/>
          <w:szCs w:val="28"/>
        </w:rPr>
        <w:t>Nội dung cơ bản</w:t>
      </w:r>
    </w:p>
    <w:p w14:paraId="1818D969" w14:textId="77777777" w:rsidR="00440AE1" w:rsidRPr="00440AE1" w:rsidRDefault="00440AE1" w:rsidP="008B364D">
      <w:pPr>
        <w:tabs>
          <w:tab w:val="left" w:pos="720"/>
        </w:tabs>
        <w:spacing w:before="60" w:after="60" w:line="276" w:lineRule="auto"/>
        <w:ind w:firstLine="720"/>
        <w:jc w:val="both"/>
        <w:rPr>
          <w:color w:val="FF0000"/>
          <w:szCs w:val="28"/>
        </w:rPr>
      </w:pPr>
      <w:r w:rsidRPr="00440AE1">
        <w:rPr>
          <w:szCs w:val="28"/>
        </w:rPr>
        <w:t>- Phân cấp việc tiếp nhận, kiểm tra, đánh giá và tổng hợp thông tin các báo cáo sử dụng năng lượng của cơ quan, đơn vị sử dụng ngân sách nhà nước theo quy định.</w:t>
      </w:r>
    </w:p>
    <w:p w14:paraId="0C594141" w14:textId="15501996" w:rsidR="00440AE1" w:rsidRPr="00440AE1" w:rsidRDefault="00440AE1" w:rsidP="008B364D">
      <w:pPr>
        <w:tabs>
          <w:tab w:val="left" w:pos="720"/>
        </w:tabs>
        <w:spacing w:before="60" w:after="60" w:line="276" w:lineRule="auto"/>
        <w:ind w:firstLine="720"/>
        <w:jc w:val="both"/>
        <w:rPr>
          <w:color w:val="FF0000"/>
          <w:szCs w:val="28"/>
        </w:rPr>
      </w:pPr>
      <w:r w:rsidRPr="00440AE1">
        <w:rPr>
          <w:szCs w:val="28"/>
        </w:rPr>
        <w:t xml:space="preserve">- Phân cấp </w:t>
      </w:r>
      <w:r w:rsidR="00AE5FE0">
        <w:rPr>
          <w:szCs w:val="28"/>
        </w:rPr>
        <w:t xml:space="preserve">việc tiếp nhận hồ sơ, </w:t>
      </w:r>
      <w:r w:rsidRPr="00440AE1">
        <w:rPr>
          <w:szCs w:val="28"/>
        </w:rPr>
        <w:t>thẩm định, phê duyệt quy trình vận hành hồ chứa th</w:t>
      </w:r>
      <w:r w:rsidR="00AE7354">
        <w:rPr>
          <w:szCs w:val="28"/>
        </w:rPr>
        <w:t>ủ</w:t>
      </w:r>
      <w:r w:rsidR="00485BBF">
        <w:rPr>
          <w:szCs w:val="28"/>
        </w:rPr>
        <w:t>y</w:t>
      </w:r>
      <w:r w:rsidRPr="00440AE1">
        <w:rPr>
          <w:szCs w:val="28"/>
        </w:rPr>
        <w:t xml:space="preserve"> điện, phương án ứng phó với tình huống khẩn cấp, phương án bảo vệ đập, hồ chứa th</w:t>
      </w:r>
      <w:r w:rsidR="00504C77">
        <w:rPr>
          <w:szCs w:val="28"/>
        </w:rPr>
        <w:t>ủ</w:t>
      </w:r>
      <w:r w:rsidR="00B66E53">
        <w:rPr>
          <w:szCs w:val="28"/>
        </w:rPr>
        <w:t xml:space="preserve">y </w:t>
      </w:r>
      <w:r w:rsidRPr="00440AE1">
        <w:rPr>
          <w:szCs w:val="28"/>
        </w:rPr>
        <w:t xml:space="preserve"> điện, phương án cắm mốc chỉ giới xác định phạm vi bảo vệ đập thủy điện trên địa bàn tỉnh Lào Cai.</w:t>
      </w:r>
      <w:r w:rsidRPr="00440AE1">
        <w:rPr>
          <w:color w:val="FF0000"/>
          <w:szCs w:val="28"/>
        </w:rPr>
        <w:tab/>
      </w:r>
    </w:p>
    <w:p w14:paraId="783C5B23" w14:textId="73F23350" w:rsidR="00440AE1" w:rsidRDefault="005B682F" w:rsidP="008B364D">
      <w:pPr>
        <w:tabs>
          <w:tab w:val="left" w:pos="720"/>
        </w:tabs>
        <w:spacing w:before="60" w:after="60" w:line="276" w:lineRule="auto"/>
        <w:ind w:firstLine="720"/>
        <w:jc w:val="both"/>
        <w:rPr>
          <w:szCs w:val="28"/>
        </w:rPr>
      </w:pPr>
      <w:r w:rsidRPr="00C95129">
        <w:rPr>
          <w:b/>
          <w:szCs w:val="28"/>
        </w:rPr>
        <w:lastRenderedPageBreak/>
        <w:t>V. NHỮNG NỘI DUNG BỔ SUNG MỚI SO VỚI DỰ THẢO VĂN BẢN GỬI THẨM ĐỊNH</w:t>
      </w:r>
      <w:r w:rsidR="00440AE1" w:rsidRPr="00C95129">
        <w:rPr>
          <w:b/>
          <w:szCs w:val="28"/>
        </w:rPr>
        <w:t>:</w:t>
      </w:r>
      <w:r w:rsidR="00440AE1">
        <w:rPr>
          <w:szCs w:val="28"/>
        </w:rPr>
        <w:t xml:space="preserve"> Không có</w:t>
      </w:r>
    </w:p>
    <w:p w14:paraId="120DC8B6" w14:textId="5ACD9307" w:rsidR="005B682F" w:rsidRDefault="005B682F" w:rsidP="008B364D">
      <w:pPr>
        <w:tabs>
          <w:tab w:val="left" w:pos="720"/>
        </w:tabs>
        <w:spacing w:before="60" w:after="60" w:line="276" w:lineRule="auto"/>
        <w:ind w:firstLine="720"/>
        <w:jc w:val="both"/>
        <w:rPr>
          <w:szCs w:val="28"/>
        </w:rPr>
      </w:pPr>
      <w:r w:rsidRPr="00C95129">
        <w:rPr>
          <w:b/>
          <w:szCs w:val="28"/>
        </w:rPr>
        <w:t>VI. DỰ KIẾN NGUỒN LỰC, ĐIỀU KIỆN BẢO ĐẢM CHO VIỆC THI HÀNH VĂN BẢN VÀ THỜI GIAN TRÌNH THÔNG QUA, BAN HÀNH</w:t>
      </w:r>
      <w:r w:rsidR="00440AE1" w:rsidRPr="00C95129">
        <w:rPr>
          <w:b/>
          <w:szCs w:val="28"/>
        </w:rPr>
        <w:t>:</w:t>
      </w:r>
      <w:r w:rsidR="00440AE1">
        <w:rPr>
          <w:szCs w:val="28"/>
        </w:rPr>
        <w:t xml:space="preserve"> không có</w:t>
      </w:r>
    </w:p>
    <w:p w14:paraId="43A3566F" w14:textId="1CD2B745" w:rsidR="005B682F" w:rsidRDefault="005B682F" w:rsidP="008B364D">
      <w:pPr>
        <w:tabs>
          <w:tab w:val="left" w:pos="720"/>
        </w:tabs>
        <w:spacing w:before="60" w:after="60" w:line="276" w:lineRule="auto"/>
        <w:ind w:firstLine="720"/>
        <w:jc w:val="both"/>
        <w:rPr>
          <w:szCs w:val="28"/>
        </w:rPr>
      </w:pPr>
      <w:r>
        <w:rPr>
          <w:szCs w:val="28"/>
        </w:rPr>
        <w:t>Trên đây là Tờ trình về dự thảo Quyết định phân cấ</w:t>
      </w:r>
      <w:r w:rsidR="00431360">
        <w:rPr>
          <w:szCs w:val="28"/>
        </w:rPr>
        <w:t xml:space="preserve">p </w:t>
      </w:r>
      <w:r w:rsidR="00431360" w:rsidRPr="002C268C">
        <w:rPr>
          <w:rFonts w:eastAsia="Calibri"/>
          <w:lang w:val="nl-NL"/>
        </w:rPr>
        <w:t>thực hiện một số nhiệm vụ trong lĩnh vực tiết kiệm năng lượng; An toàn đập, hồ chứa thủy điện trên địa bàn tỉ</w:t>
      </w:r>
      <w:r w:rsidR="002C268C">
        <w:rPr>
          <w:rFonts w:eastAsia="Calibri"/>
          <w:lang w:val="nl-NL"/>
        </w:rPr>
        <w:t>nh Lào Cai</w:t>
      </w:r>
      <w:r w:rsidR="00431360" w:rsidRPr="002C268C">
        <w:rPr>
          <w:rFonts w:eastAsia="Courier New"/>
          <w:iCs/>
        </w:rPr>
        <w:t>.</w:t>
      </w:r>
      <w:r w:rsidR="00431360">
        <w:rPr>
          <w:rFonts w:eastAsia="Courier New"/>
          <w:iCs/>
        </w:rPr>
        <w:t xml:space="preserve"> </w:t>
      </w:r>
      <w:r>
        <w:rPr>
          <w:szCs w:val="28"/>
        </w:rPr>
        <w:t>Sở</w:t>
      </w:r>
      <w:r w:rsidR="00431360">
        <w:rPr>
          <w:szCs w:val="28"/>
        </w:rPr>
        <w:t xml:space="preserve"> Công Thương xin kính trình</w:t>
      </w:r>
      <w:r w:rsidR="00B66E53">
        <w:rPr>
          <w:szCs w:val="28"/>
        </w:rPr>
        <w:t xml:space="preserve"> Ủy </w:t>
      </w:r>
      <w:r>
        <w:rPr>
          <w:szCs w:val="28"/>
        </w:rPr>
        <w:t>ban nhân dân tỉnh xem xét, quyết định</w:t>
      </w:r>
      <w:r w:rsidR="00431360">
        <w:rPr>
          <w:szCs w:val="28"/>
        </w:rPr>
        <w:t>.</w:t>
      </w:r>
    </w:p>
    <w:p w14:paraId="454FA42B" w14:textId="75C2D8E9" w:rsidR="005B682F" w:rsidRPr="008250EA" w:rsidRDefault="005B682F" w:rsidP="008B364D">
      <w:pPr>
        <w:tabs>
          <w:tab w:val="left" w:pos="720"/>
        </w:tabs>
        <w:spacing w:before="60" w:after="60" w:line="276" w:lineRule="auto"/>
        <w:ind w:firstLine="720"/>
        <w:jc w:val="both"/>
        <w:rPr>
          <w:b/>
          <w:i/>
          <w:szCs w:val="28"/>
        </w:rPr>
      </w:pPr>
      <w:r w:rsidRPr="008250EA">
        <w:rPr>
          <w:b/>
          <w:i/>
          <w:szCs w:val="28"/>
        </w:rPr>
        <w:t xml:space="preserve">Xin gửi kèm theo: </w:t>
      </w:r>
    </w:p>
    <w:p w14:paraId="486F06D2" w14:textId="13CFEEC5" w:rsidR="0052617A" w:rsidRPr="00771BED" w:rsidRDefault="0052617A" w:rsidP="008B364D">
      <w:pPr>
        <w:tabs>
          <w:tab w:val="left" w:pos="720"/>
        </w:tabs>
        <w:spacing w:before="60" w:after="60" w:line="276" w:lineRule="auto"/>
        <w:ind w:firstLine="720"/>
        <w:jc w:val="both"/>
        <w:rPr>
          <w:i/>
          <w:szCs w:val="28"/>
        </w:rPr>
      </w:pPr>
      <w:r w:rsidRPr="00771BED">
        <w:rPr>
          <w:i/>
          <w:szCs w:val="28"/>
        </w:rPr>
        <w:t xml:space="preserve">(1) </w:t>
      </w:r>
      <w:r w:rsidR="000C5B82" w:rsidRPr="00771BED">
        <w:rPr>
          <w:i/>
          <w:szCs w:val="28"/>
        </w:rPr>
        <w:t xml:space="preserve">Dự thảo Quyết định ban hành </w:t>
      </w:r>
      <w:r w:rsidRPr="00771BED">
        <w:rPr>
          <w:rFonts w:eastAsia="Calibri"/>
          <w:i/>
          <w:lang w:val="nl-NL"/>
        </w:rPr>
        <w:t>“Quyết định phân cấp thực hiện một số nhiệm vụ trong lĩnh vực tiết kiệm năng lượng; An toàn đập, hồ chứa thủy điện trên địa bàn tỉnh Lào Cai</w:t>
      </w:r>
      <w:r w:rsidRPr="00771BED">
        <w:rPr>
          <w:rFonts w:eastAsia="Courier New"/>
          <w:i/>
          <w:iCs/>
        </w:rPr>
        <w:t>”</w:t>
      </w:r>
      <w:r w:rsidR="00096BF9">
        <w:rPr>
          <w:rFonts w:eastAsia="Courier New"/>
          <w:i/>
          <w:iCs/>
        </w:rPr>
        <w:t>.</w:t>
      </w:r>
    </w:p>
    <w:p w14:paraId="2A19B33F" w14:textId="71D9E39D" w:rsidR="000C5B82" w:rsidRDefault="0052617A" w:rsidP="008B364D">
      <w:pPr>
        <w:tabs>
          <w:tab w:val="left" w:pos="720"/>
        </w:tabs>
        <w:spacing w:before="60" w:after="60" w:line="276" w:lineRule="auto"/>
        <w:ind w:firstLine="720"/>
        <w:jc w:val="both"/>
        <w:rPr>
          <w:i/>
          <w:szCs w:val="28"/>
        </w:rPr>
      </w:pPr>
      <w:r w:rsidRPr="00771BED">
        <w:rPr>
          <w:i/>
          <w:szCs w:val="28"/>
        </w:rPr>
        <w:t xml:space="preserve">(2) </w:t>
      </w:r>
      <w:r w:rsidR="000C5B82" w:rsidRPr="00771BED">
        <w:rPr>
          <w:i/>
          <w:szCs w:val="28"/>
        </w:rPr>
        <w:t>Văn bản góp ý Dự thảo của các Sở, ban, ngành, địa phương</w:t>
      </w:r>
      <w:r w:rsidR="00096BF9">
        <w:rPr>
          <w:i/>
          <w:szCs w:val="28"/>
        </w:rPr>
        <w:t>.</w:t>
      </w:r>
    </w:p>
    <w:p w14:paraId="07BD13AA" w14:textId="437E29CD" w:rsidR="008D5ECB" w:rsidRDefault="0052617A" w:rsidP="008B364D">
      <w:pPr>
        <w:tabs>
          <w:tab w:val="left" w:pos="720"/>
        </w:tabs>
        <w:spacing w:before="60" w:after="60" w:line="276" w:lineRule="auto"/>
        <w:ind w:firstLine="720"/>
        <w:jc w:val="both"/>
        <w:rPr>
          <w:i/>
          <w:szCs w:val="28"/>
        </w:rPr>
      </w:pPr>
      <w:r w:rsidRPr="00771BED">
        <w:rPr>
          <w:i/>
          <w:szCs w:val="28"/>
        </w:rPr>
        <w:t xml:space="preserve">(3) </w:t>
      </w:r>
      <w:r w:rsidR="000C5B82" w:rsidRPr="00771BED">
        <w:rPr>
          <w:i/>
          <w:szCs w:val="28"/>
        </w:rPr>
        <w:t>Bảng tổng hợp, giải trình và tiếp thu góp ý của các Sở, ban, ngành, địa phương</w:t>
      </w:r>
      <w:r w:rsidR="00FD1E82" w:rsidRPr="00771BED">
        <w:rPr>
          <w:i/>
          <w:szCs w:val="28"/>
        </w:rPr>
        <w:t>.</w:t>
      </w:r>
    </w:p>
    <w:p w14:paraId="5A166FF8" w14:textId="69840EB5" w:rsidR="00710155" w:rsidRDefault="00710155" w:rsidP="008B364D">
      <w:pPr>
        <w:tabs>
          <w:tab w:val="left" w:pos="720"/>
        </w:tabs>
        <w:spacing w:before="60" w:after="60" w:line="276" w:lineRule="auto"/>
        <w:ind w:firstLine="720"/>
        <w:jc w:val="both"/>
        <w:rPr>
          <w:i/>
          <w:szCs w:val="28"/>
        </w:rPr>
      </w:pPr>
      <w:r>
        <w:rPr>
          <w:i/>
          <w:spacing w:val="-4"/>
        </w:rPr>
        <w:t>(4) Bản so sánh, thuyết minh nội dung dự thảo;</w:t>
      </w:r>
    </w:p>
    <w:p w14:paraId="1A495D9C" w14:textId="6E0E8975" w:rsidR="00710155" w:rsidRDefault="00710155" w:rsidP="008B364D">
      <w:pPr>
        <w:pStyle w:val="Caption"/>
        <w:tabs>
          <w:tab w:val="left" w:pos="720"/>
        </w:tabs>
        <w:spacing w:before="60" w:after="60" w:line="276" w:lineRule="auto"/>
        <w:ind w:firstLine="709"/>
        <w:jc w:val="both"/>
        <w:rPr>
          <w:rFonts w:ascii="Times New Roman" w:hAnsi="Times New Roman" w:cs="Times New Roman"/>
          <w:b w:val="0"/>
          <w:sz w:val="28"/>
          <w:szCs w:val="28"/>
          <w:lang w:val="af-ZA"/>
        </w:rPr>
      </w:pPr>
      <w:r>
        <w:rPr>
          <w:rFonts w:ascii="Times New Roman" w:hAnsi="Times New Roman" w:cs="Times New Roman"/>
          <w:b w:val="0"/>
          <w:bCs w:val="0"/>
          <w:i/>
          <w:spacing w:val="-4"/>
          <w:sz w:val="28"/>
          <w:szCs w:val="28"/>
        </w:rPr>
        <w:t>(5) Bản đánh giá thủ tục hành chính, việc phân quyền, phân cấp, bảo đảm bình đẳng giới, việc thực hiện chính sách dân tộc trong dự thảo Quyết định.</w:t>
      </w:r>
    </w:p>
    <w:p w14:paraId="68D71F57" w14:textId="77777777" w:rsidR="00710155" w:rsidRPr="00771BED" w:rsidRDefault="00710155" w:rsidP="00544035">
      <w:pPr>
        <w:spacing w:before="60" w:after="60" w:line="276" w:lineRule="auto"/>
        <w:ind w:firstLine="720"/>
        <w:jc w:val="both"/>
        <w:rPr>
          <w:i/>
          <w:szCs w:val="28"/>
        </w:rPr>
      </w:pPr>
    </w:p>
    <w:tbl>
      <w:tblPr>
        <w:tblStyle w:val="TableGrid"/>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31"/>
      </w:tblGrid>
      <w:tr w:rsidR="008D5ECB" w:rsidRPr="000A506F" w14:paraId="4A345C76" w14:textId="77777777" w:rsidTr="007D4211">
        <w:trPr>
          <w:jc w:val="center"/>
        </w:trPr>
        <w:tc>
          <w:tcPr>
            <w:tcW w:w="4111" w:type="dxa"/>
          </w:tcPr>
          <w:p w14:paraId="789BE4CC" w14:textId="5E3F5721" w:rsidR="008D5ECB" w:rsidRPr="00551BB0" w:rsidRDefault="008D5ECB" w:rsidP="007D4211">
            <w:pPr>
              <w:spacing w:before="0" w:line="240" w:lineRule="auto"/>
              <w:rPr>
                <w:rFonts w:cs="Times New Roman"/>
                <w:b/>
                <w:i/>
                <w:sz w:val="24"/>
                <w:szCs w:val="24"/>
              </w:rPr>
            </w:pPr>
            <w:r w:rsidRPr="00551BB0">
              <w:rPr>
                <w:rFonts w:cs="Times New Roman"/>
                <w:b/>
                <w:i/>
                <w:sz w:val="24"/>
                <w:szCs w:val="24"/>
              </w:rPr>
              <w:t>Nơi nhận:</w:t>
            </w:r>
          </w:p>
          <w:p w14:paraId="0FA54EA3" w14:textId="3222FE01" w:rsidR="008D5ECB" w:rsidRPr="000A506F" w:rsidRDefault="008D5ECB" w:rsidP="007D4211">
            <w:pPr>
              <w:spacing w:before="0" w:line="240" w:lineRule="auto"/>
              <w:rPr>
                <w:rFonts w:cs="Times New Roman"/>
                <w:sz w:val="22"/>
              </w:rPr>
            </w:pPr>
            <w:r w:rsidRPr="000A506F">
              <w:rPr>
                <w:rFonts w:cs="Times New Roman"/>
                <w:sz w:val="22"/>
              </w:rPr>
              <w:t>- Như trên;</w:t>
            </w:r>
          </w:p>
          <w:p w14:paraId="53C685AD" w14:textId="3968D823" w:rsidR="008D5ECB" w:rsidRDefault="008D5ECB" w:rsidP="007D4211">
            <w:pPr>
              <w:spacing w:before="0" w:line="240" w:lineRule="auto"/>
              <w:rPr>
                <w:rFonts w:cs="Times New Roman"/>
                <w:sz w:val="22"/>
              </w:rPr>
            </w:pPr>
            <w:r w:rsidRPr="000A506F">
              <w:rPr>
                <w:rFonts w:cs="Times New Roman"/>
                <w:sz w:val="22"/>
              </w:rPr>
              <w:t xml:space="preserve">- </w:t>
            </w:r>
            <w:r w:rsidR="002438CD">
              <w:rPr>
                <w:rFonts w:cs="Times New Roman"/>
                <w:sz w:val="22"/>
              </w:rPr>
              <w:t>Văn phòng UBND tỉnh</w:t>
            </w:r>
            <w:r w:rsidR="003F2705">
              <w:rPr>
                <w:rFonts w:cs="Times New Roman"/>
                <w:sz w:val="22"/>
              </w:rPr>
              <w:t xml:space="preserve">; </w:t>
            </w:r>
          </w:p>
          <w:p w14:paraId="52303852" w14:textId="6A1E9461" w:rsidR="003F2705" w:rsidRPr="000A506F" w:rsidRDefault="003F2705" w:rsidP="007D4211">
            <w:pPr>
              <w:spacing w:before="0" w:line="240" w:lineRule="auto"/>
              <w:rPr>
                <w:rFonts w:cs="Times New Roman"/>
                <w:sz w:val="22"/>
              </w:rPr>
            </w:pPr>
            <w:r>
              <w:rPr>
                <w:rFonts w:cs="Times New Roman"/>
                <w:sz w:val="22"/>
              </w:rPr>
              <w:t>- Lãnh đạo Sở</w:t>
            </w:r>
            <w:r w:rsidR="00B97551">
              <w:rPr>
                <w:rFonts w:cs="Times New Roman"/>
                <w:sz w:val="22"/>
              </w:rPr>
              <w:t>;</w:t>
            </w:r>
          </w:p>
          <w:p w14:paraId="02031C1D" w14:textId="2D383553" w:rsidR="008D5ECB" w:rsidRPr="000A506F" w:rsidRDefault="003F2705" w:rsidP="002438CD">
            <w:pPr>
              <w:spacing w:before="0" w:line="240" w:lineRule="auto"/>
              <w:rPr>
                <w:rFonts w:cs="Times New Roman"/>
                <w:sz w:val="25"/>
                <w:szCs w:val="25"/>
                <w:vertAlign w:val="subscript"/>
              </w:rPr>
            </w:pPr>
            <w:r>
              <w:rPr>
                <w:rFonts w:cs="Times New Roman"/>
                <w:sz w:val="22"/>
              </w:rPr>
              <w:t>- Lưu: VT,</w:t>
            </w:r>
            <w:r w:rsidR="003431B6">
              <w:rPr>
                <w:rFonts w:cs="Times New Roman"/>
                <w:sz w:val="22"/>
              </w:rPr>
              <w:t>VP,NL</w:t>
            </w:r>
            <w:r w:rsidR="002438CD" w:rsidRPr="002438CD">
              <w:rPr>
                <w:rFonts w:cs="Times New Roman"/>
                <w:b/>
                <w:sz w:val="22"/>
                <w:vertAlign w:val="subscript"/>
              </w:rPr>
              <w:t>Gian</w:t>
            </w:r>
            <w:r w:rsidR="009F661C">
              <w:rPr>
                <w:rFonts w:cs="Times New Roman"/>
                <w:b/>
                <w:sz w:val="22"/>
                <w:vertAlign w:val="subscript"/>
              </w:rPr>
              <w:t>g</w:t>
            </w:r>
          </w:p>
        </w:tc>
        <w:tc>
          <w:tcPr>
            <w:tcW w:w="4531" w:type="dxa"/>
          </w:tcPr>
          <w:p w14:paraId="4C5A24FB" w14:textId="79703D0E" w:rsidR="008D5ECB" w:rsidRPr="000A506F" w:rsidRDefault="009D7F54" w:rsidP="007D4211">
            <w:pPr>
              <w:spacing w:before="0" w:line="240" w:lineRule="auto"/>
              <w:jc w:val="center"/>
              <w:rPr>
                <w:rFonts w:cs="Times New Roman"/>
                <w:b/>
                <w:szCs w:val="28"/>
              </w:rPr>
            </w:pPr>
            <w:r w:rsidRPr="000A506F">
              <w:rPr>
                <w:rFonts w:cs="Times New Roman"/>
                <w:b/>
                <w:szCs w:val="28"/>
              </w:rPr>
              <w:t>KT.</w:t>
            </w:r>
            <w:r w:rsidR="009D7586">
              <w:rPr>
                <w:rFonts w:cs="Times New Roman"/>
                <w:b/>
                <w:szCs w:val="28"/>
              </w:rPr>
              <w:t xml:space="preserve"> </w:t>
            </w:r>
            <w:r w:rsidR="008D5ECB" w:rsidRPr="000A506F">
              <w:rPr>
                <w:rFonts w:cs="Times New Roman"/>
                <w:b/>
                <w:szCs w:val="28"/>
              </w:rPr>
              <w:t>GIÁM ĐỐC</w:t>
            </w:r>
          </w:p>
          <w:p w14:paraId="6AAC6D19" w14:textId="524F30CC" w:rsidR="009D7F54" w:rsidRPr="000A506F" w:rsidRDefault="009D7F54" w:rsidP="007D4211">
            <w:pPr>
              <w:spacing w:before="0" w:line="240" w:lineRule="auto"/>
              <w:jc w:val="center"/>
              <w:rPr>
                <w:rFonts w:cs="Times New Roman"/>
                <w:b/>
                <w:szCs w:val="28"/>
              </w:rPr>
            </w:pPr>
            <w:r w:rsidRPr="000A506F">
              <w:rPr>
                <w:rFonts w:cs="Times New Roman"/>
                <w:b/>
                <w:szCs w:val="28"/>
              </w:rPr>
              <w:t xml:space="preserve">PHÓ GIÁM ĐỐC </w:t>
            </w:r>
          </w:p>
          <w:p w14:paraId="39497D9D" w14:textId="77777777" w:rsidR="008D5ECB" w:rsidRPr="000A506F" w:rsidRDefault="008D5ECB" w:rsidP="007D4211">
            <w:pPr>
              <w:spacing w:before="0" w:line="240" w:lineRule="auto"/>
              <w:jc w:val="center"/>
              <w:rPr>
                <w:rFonts w:cs="Times New Roman"/>
                <w:b/>
                <w:szCs w:val="28"/>
              </w:rPr>
            </w:pPr>
          </w:p>
          <w:p w14:paraId="5364C501" w14:textId="77777777" w:rsidR="008D5ECB" w:rsidRPr="000A506F" w:rsidRDefault="008D5ECB" w:rsidP="007D4211">
            <w:pPr>
              <w:spacing w:before="0" w:line="240" w:lineRule="auto"/>
              <w:jc w:val="center"/>
              <w:rPr>
                <w:rFonts w:cs="Times New Roman"/>
                <w:b/>
                <w:szCs w:val="28"/>
              </w:rPr>
            </w:pPr>
          </w:p>
          <w:p w14:paraId="5BE69074" w14:textId="11F038E6" w:rsidR="007D4211" w:rsidRPr="000A506F" w:rsidRDefault="007D4211" w:rsidP="007D4211">
            <w:pPr>
              <w:spacing w:before="0" w:line="240" w:lineRule="auto"/>
              <w:jc w:val="center"/>
              <w:rPr>
                <w:rFonts w:cs="Times New Roman"/>
                <w:b/>
                <w:szCs w:val="28"/>
              </w:rPr>
            </w:pPr>
          </w:p>
          <w:p w14:paraId="47C39AB5" w14:textId="77777777" w:rsidR="00DC77B1" w:rsidRPr="000A506F" w:rsidRDefault="00DC77B1" w:rsidP="007D4211">
            <w:pPr>
              <w:spacing w:before="0" w:line="240" w:lineRule="auto"/>
              <w:jc w:val="center"/>
              <w:rPr>
                <w:rFonts w:cs="Times New Roman"/>
                <w:b/>
                <w:szCs w:val="28"/>
              </w:rPr>
            </w:pPr>
          </w:p>
          <w:p w14:paraId="37408ADB" w14:textId="77777777" w:rsidR="007D4211" w:rsidRPr="000A506F" w:rsidRDefault="007D4211" w:rsidP="007D4211">
            <w:pPr>
              <w:spacing w:before="0" w:line="240" w:lineRule="auto"/>
              <w:jc w:val="center"/>
              <w:rPr>
                <w:rFonts w:cs="Times New Roman"/>
                <w:b/>
                <w:szCs w:val="28"/>
              </w:rPr>
            </w:pPr>
          </w:p>
          <w:p w14:paraId="421BCFCC" w14:textId="77777777" w:rsidR="008D5ECB" w:rsidRPr="000A506F" w:rsidRDefault="008D5ECB" w:rsidP="007D4211">
            <w:pPr>
              <w:spacing w:before="0" w:line="240" w:lineRule="auto"/>
              <w:rPr>
                <w:rFonts w:cs="Times New Roman"/>
                <w:b/>
                <w:szCs w:val="28"/>
              </w:rPr>
            </w:pPr>
          </w:p>
          <w:p w14:paraId="2CF86DAD" w14:textId="30239130" w:rsidR="008D5ECB" w:rsidRPr="000A506F" w:rsidRDefault="009D7F54" w:rsidP="007D4211">
            <w:pPr>
              <w:spacing w:before="0" w:line="240" w:lineRule="auto"/>
              <w:jc w:val="center"/>
              <w:rPr>
                <w:rFonts w:cs="Times New Roman"/>
                <w:b/>
                <w:szCs w:val="28"/>
              </w:rPr>
            </w:pPr>
            <w:r w:rsidRPr="000A506F">
              <w:rPr>
                <w:rFonts w:cs="Times New Roman"/>
                <w:b/>
                <w:szCs w:val="28"/>
              </w:rPr>
              <w:t xml:space="preserve">Nguyễn Trường Giang </w:t>
            </w:r>
          </w:p>
          <w:p w14:paraId="3FFF8F97" w14:textId="515A644B" w:rsidR="004C6EE5" w:rsidRPr="000A506F" w:rsidRDefault="004C6EE5" w:rsidP="00D6015A">
            <w:pPr>
              <w:spacing w:before="0" w:line="240" w:lineRule="auto"/>
              <w:rPr>
                <w:rFonts w:cs="Times New Roman"/>
                <w:b/>
                <w:szCs w:val="28"/>
              </w:rPr>
            </w:pPr>
          </w:p>
        </w:tc>
      </w:tr>
    </w:tbl>
    <w:p w14:paraId="217E997C" w14:textId="77777777" w:rsidR="000D6961" w:rsidRPr="000A506F" w:rsidRDefault="000D6961" w:rsidP="007B36D9">
      <w:pPr>
        <w:spacing w:before="0" w:line="240" w:lineRule="auto"/>
        <w:jc w:val="both"/>
        <w:rPr>
          <w:i/>
        </w:rPr>
      </w:pPr>
    </w:p>
    <w:sectPr w:rsidR="000D6961" w:rsidRPr="000A506F" w:rsidSect="001C09A3">
      <w:headerReference w:type="default" r:id="rId10"/>
      <w:headerReference w:type="first" r:id="rId11"/>
      <w:pgSz w:w="11907" w:h="16840" w:code="9"/>
      <w:pgMar w:top="1134" w:right="1134" w:bottom="1134" w:left="1701" w:header="0" w:footer="0" w:gutter="0"/>
      <w:cols w:space="720"/>
      <w:titlePg/>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nh Nguyễn Tuấn" w:date="2026-04-16T11:08:00Z" w:initials="VN">
    <w:p w14:paraId="5F61C2B6" w14:textId="77777777" w:rsidR="00A247C1" w:rsidRDefault="00A247C1" w:rsidP="00F46082">
      <w:pPr>
        <w:pStyle w:val="CommentText"/>
      </w:pPr>
      <w:r>
        <w:rPr>
          <w:rStyle w:val="CommentReference"/>
        </w:rPr>
        <w:annotationRef/>
      </w:r>
      <w:r>
        <w:t>Bổ sung nghị định 30</w:t>
      </w:r>
    </w:p>
  </w:comment>
  <w:comment w:id="3" w:author="John Scott" w:date="2026-04-16T11:18:00Z" w:initials="Admin">
    <w:p w14:paraId="4477A053" w14:textId="77777777" w:rsidR="00A247C1" w:rsidRDefault="00A247C1" w:rsidP="00F46082">
      <w:pPr>
        <w:pStyle w:val="CommentText"/>
      </w:pPr>
      <w:r>
        <w:rPr>
          <w:rStyle w:val="CommentReference"/>
        </w:rPr>
        <w:annotationRef/>
      </w:r>
    </w:p>
  </w:comment>
  <w:comment w:id="4" w:author="John Scott" w:date="2026-04-16T11:18:00Z" w:initials="Admin">
    <w:p w14:paraId="3C4E72AF" w14:textId="77777777" w:rsidR="00A247C1" w:rsidRDefault="00A247C1" w:rsidP="00F46082">
      <w:pPr>
        <w:pStyle w:val="CommentText"/>
      </w:pPr>
      <w:r>
        <w:rPr>
          <w:rStyle w:val="CommentReference"/>
        </w:rPr>
        <w:annotationRef/>
      </w:r>
    </w:p>
  </w:comment>
  <w:comment w:id="5" w:author="John Scott" w:date="2026-04-16T12:20:00Z" w:initials="Admin">
    <w:p w14:paraId="289277F2" w14:textId="77777777" w:rsidR="00A247C1" w:rsidRDefault="00A247C1" w:rsidP="00F4608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61C2B6" w15:done="0"/>
  <w15:commentEx w15:paraId="4477A053" w15:paraIdParent="5F61C2B6" w15:done="0"/>
  <w15:commentEx w15:paraId="3C4E72AF" w15:paraIdParent="5F61C2B6" w15:done="0"/>
  <w15:commentEx w15:paraId="289277F2" w15:paraIdParent="5F61C2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1C2B6" w16cid:durableId="5F61C2B6"/>
  <w16cid:commentId w16cid:paraId="4477A053" w16cid:durableId="4477A053"/>
  <w16cid:commentId w16cid:paraId="3C4E72AF" w16cid:durableId="3C4E72AF"/>
  <w16cid:commentId w16cid:paraId="289277F2" w16cid:durableId="289277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8D81" w14:textId="77777777" w:rsidR="00581AE9" w:rsidRDefault="00581AE9" w:rsidP="00D00DE4">
      <w:pPr>
        <w:spacing w:before="0" w:line="240" w:lineRule="auto"/>
      </w:pPr>
      <w:r>
        <w:separator/>
      </w:r>
    </w:p>
  </w:endnote>
  <w:endnote w:type="continuationSeparator" w:id="0">
    <w:p w14:paraId="232DCC4F" w14:textId="77777777" w:rsidR="00581AE9" w:rsidRDefault="00581AE9" w:rsidP="00D00D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F4755" w14:textId="77777777" w:rsidR="00581AE9" w:rsidRDefault="00581AE9" w:rsidP="00D00DE4">
      <w:pPr>
        <w:spacing w:before="0" w:line="240" w:lineRule="auto"/>
      </w:pPr>
      <w:r>
        <w:separator/>
      </w:r>
    </w:p>
  </w:footnote>
  <w:footnote w:type="continuationSeparator" w:id="0">
    <w:p w14:paraId="2022C5C9" w14:textId="77777777" w:rsidR="00581AE9" w:rsidRDefault="00581AE9" w:rsidP="00D00DE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614487"/>
      <w:docPartObj>
        <w:docPartGallery w:val="Page Numbers (Top of Page)"/>
        <w:docPartUnique/>
      </w:docPartObj>
    </w:sdtPr>
    <w:sdtEndPr/>
    <w:sdtContent>
      <w:p w14:paraId="516A4F9E" w14:textId="1D4540CA" w:rsidR="00A247C1" w:rsidRDefault="00A247C1">
        <w:pPr>
          <w:pStyle w:val="Header"/>
          <w:jc w:val="center"/>
        </w:pPr>
        <w:r>
          <w:fldChar w:fldCharType="begin"/>
        </w:r>
        <w:r>
          <w:instrText xml:space="preserve"> PAGE   \* MERGEFORMAT </w:instrText>
        </w:r>
        <w:r>
          <w:fldChar w:fldCharType="separate"/>
        </w:r>
        <w:r w:rsidR="00783C3F">
          <w:rPr>
            <w:noProof/>
          </w:rPr>
          <w:t>2</w:t>
        </w:r>
        <w:r>
          <w:rPr>
            <w:noProof/>
          </w:rPr>
          <w:fldChar w:fldCharType="end"/>
        </w:r>
      </w:p>
    </w:sdtContent>
  </w:sdt>
  <w:p w14:paraId="767D34B1" w14:textId="77777777" w:rsidR="00A247C1" w:rsidRDefault="00A247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B3DD" w14:textId="77777777" w:rsidR="00A247C1" w:rsidRDefault="00A247C1">
    <w:pPr>
      <w:pStyle w:val="Header"/>
      <w:jc w:val="center"/>
    </w:pPr>
  </w:p>
  <w:p w14:paraId="6456D7C9" w14:textId="77777777" w:rsidR="00A247C1" w:rsidRDefault="00A247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670A8"/>
    <w:multiLevelType w:val="hybridMultilevel"/>
    <w:tmpl w:val="2668CF9C"/>
    <w:lvl w:ilvl="0" w:tplc="A1C690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316685B"/>
    <w:multiLevelType w:val="hybridMultilevel"/>
    <w:tmpl w:val="166698B0"/>
    <w:lvl w:ilvl="0" w:tplc="1A72FC4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76238"/>
    <w:multiLevelType w:val="hybridMultilevel"/>
    <w:tmpl w:val="A04287CC"/>
    <w:lvl w:ilvl="0" w:tplc="4BC8C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nh Nguyễn Tuấn">
    <w15:presenceInfo w15:providerId="Windows Live" w15:userId="de34bcfbc53b7a85"/>
  </w15:person>
  <w15:person w15:author="John Scott">
    <w15:presenceInfo w15:providerId="None" w15:userId="John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CB"/>
    <w:rsid w:val="00005E61"/>
    <w:rsid w:val="00010D52"/>
    <w:rsid w:val="00020F85"/>
    <w:rsid w:val="00032A0F"/>
    <w:rsid w:val="000428D9"/>
    <w:rsid w:val="000506CA"/>
    <w:rsid w:val="00060933"/>
    <w:rsid w:val="00064D86"/>
    <w:rsid w:val="0007298B"/>
    <w:rsid w:val="000779F6"/>
    <w:rsid w:val="00080EFB"/>
    <w:rsid w:val="00084281"/>
    <w:rsid w:val="00084797"/>
    <w:rsid w:val="000865AD"/>
    <w:rsid w:val="00091669"/>
    <w:rsid w:val="00094391"/>
    <w:rsid w:val="00095D9A"/>
    <w:rsid w:val="00096BF9"/>
    <w:rsid w:val="000A506F"/>
    <w:rsid w:val="000C1DBF"/>
    <w:rsid w:val="000C3A58"/>
    <w:rsid w:val="000C5B82"/>
    <w:rsid w:val="000C7DDF"/>
    <w:rsid w:val="000D048F"/>
    <w:rsid w:val="000D6961"/>
    <w:rsid w:val="000D6D74"/>
    <w:rsid w:val="000E218F"/>
    <w:rsid w:val="000E335D"/>
    <w:rsid w:val="000F09EB"/>
    <w:rsid w:val="000F3386"/>
    <w:rsid w:val="000F6143"/>
    <w:rsid w:val="000F6CA3"/>
    <w:rsid w:val="00134E84"/>
    <w:rsid w:val="001434B1"/>
    <w:rsid w:val="001469BE"/>
    <w:rsid w:val="00155839"/>
    <w:rsid w:val="00164B43"/>
    <w:rsid w:val="00166642"/>
    <w:rsid w:val="00173A41"/>
    <w:rsid w:val="00184876"/>
    <w:rsid w:val="001860D3"/>
    <w:rsid w:val="00186F28"/>
    <w:rsid w:val="00190DB0"/>
    <w:rsid w:val="001950EA"/>
    <w:rsid w:val="001A249C"/>
    <w:rsid w:val="001A4BA0"/>
    <w:rsid w:val="001A648E"/>
    <w:rsid w:val="001A7F5E"/>
    <w:rsid w:val="001C09A3"/>
    <w:rsid w:val="001D3D1C"/>
    <w:rsid w:val="001D5050"/>
    <w:rsid w:val="001D7B77"/>
    <w:rsid w:val="001E5646"/>
    <w:rsid w:val="001E67E9"/>
    <w:rsid w:val="00204B47"/>
    <w:rsid w:val="00205A36"/>
    <w:rsid w:val="00206FF9"/>
    <w:rsid w:val="0021222A"/>
    <w:rsid w:val="0021677D"/>
    <w:rsid w:val="002438CD"/>
    <w:rsid w:val="00245FC8"/>
    <w:rsid w:val="0025501E"/>
    <w:rsid w:val="002577A9"/>
    <w:rsid w:val="00262B9E"/>
    <w:rsid w:val="00263552"/>
    <w:rsid w:val="0027049B"/>
    <w:rsid w:val="002764DB"/>
    <w:rsid w:val="00277A59"/>
    <w:rsid w:val="00284E54"/>
    <w:rsid w:val="002921AA"/>
    <w:rsid w:val="002A154F"/>
    <w:rsid w:val="002A413C"/>
    <w:rsid w:val="002A6173"/>
    <w:rsid w:val="002A6C71"/>
    <w:rsid w:val="002B0421"/>
    <w:rsid w:val="002C0B07"/>
    <w:rsid w:val="002C1B89"/>
    <w:rsid w:val="002C268C"/>
    <w:rsid w:val="002C508D"/>
    <w:rsid w:val="002D2808"/>
    <w:rsid w:val="002F0C78"/>
    <w:rsid w:val="002F2483"/>
    <w:rsid w:val="002F48F9"/>
    <w:rsid w:val="0030092E"/>
    <w:rsid w:val="00303BA6"/>
    <w:rsid w:val="00314E32"/>
    <w:rsid w:val="0031516C"/>
    <w:rsid w:val="003431B6"/>
    <w:rsid w:val="003438E6"/>
    <w:rsid w:val="00351CCA"/>
    <w:rsid w:val="0035200D"/>
    <w:rsid w:val="0039369F"/>
    <w:rsid w:val="0039371C"/>
    <w:rsid w:val="00397DD2"/>
    <w:rsid w:val="003A6CF2"/>
    <w:rsid w:val="003B18A1"/>
    <w:rsid w:val="003B21DC"/>
    <w:rsid w:val="003C0961"/>
    <w:rsid w:val="003C5679"/>
    <w:rsid w:val="003D3D04"/>
    <w:rsid w:val="003E1818"/>
    <w:rsid w:val="003E42E9"/>
    <w:rsid w:val="003F2705"/>
    <w:rsid w:val="003F729F"/>
    <w:rsid w:val="003F786E"/>
    <w:rsid w:val="003F7E58"/>
    <w:rsid w:val="004206B8"/>
    <w:rsid w:val="00431360"/>
    <w:rsid w:val="00440AE1"/>
    <w:rsid w:val="00440B43"/>
    <w:rsid w:val="004447D3"/>
    <w:rsid w:val="00446823"/>
    <w:rsid w:val="00450D0E"/>
    <w:rsid w:val="00455958"/>
    <w:rsid w:val="00466A60"/>
    <w:rsid w:val="00473598"/>
    <w:rsid w:val="00474D5D"/>
    <w:rsid w:val="00476BA2"/>
    <w:rsid w:val="00480BF4"/>
    <w:rsid w:val="00480F79"/>
    <w:rsid w:val="0048334F"/>
    <w:rsid w:val="00485BBF"/>
    <w:rsid w:val="00493E3A"/>
    <w:rsid w:val="00495766"/>
    <w:rsid w:val="004A3B0B"/>
    <w:rsid w:val="004A7DFA"/>
    <w:rsid w:val="004B58D3"/>
    <w:rsid w:val="004C1642"/>
    <w:rsid w:val="004C672F"/>
    <w:rsid w:val="004C6EE5"/>
    <w:rsid w:val="004D7EEB"/>
    <w:rsid w:val="004E17E1"/>
    <w:rsid w:val="004E6671"/>
    <w:rsid w:val="004E7F17"/>
    <w:rsid w:val="00504C77"/>
    <w:rsid w:val="00505582"/>
    <w:rsid w:val="00505AB5"/>
    <w:rsid w:val="005107A7"/>
    <w:rsid w:val="00517FA8"/>
    <w:rsid w:val="005229E1"/>
    <w:rsid w:val="0052568C"/>
    <w:rsid w:val="0052617A"/>
    <w:rsid w:val="00526B49"/>
    <w:rsid w:val="00544035"/>
    <w:rsid w:val="00551BB0"/>
    <w:rsid w:val="00560ACA"/>
    <w:rsid w:val="0058127F"/>
    <w:rsid w:val="00581AE9"/>
    <w:rsid w:val="00592E91"/>
    <w:rsid w:val="005A14C2"/>
    <w:rsid w:val="005A4D8A"/>
    <w:rsid w:val="005A5DC1"/>
    <w:rsid w:val="005B4717"/>
    <w:rsid w:val="005B682F"/>
    <w:rsid w:val="005C2888"/>
    <w:rsid w:val="005C4E76"/>
    <w:rsid w:val="005C5222"/>
    <w:rsid w:val="005D16C6"/>
    <w:rsid w:val="005D2120"/>
    <w:rsid w:val="005D2902"/>
    <w:rsid w:val="005E38C3"/>
    <w:rsid w:val="005E4002"/>
    <w:rsid w:val="005E4F85"/>
    <w:rsid w:val="005E5B2B"/>
    <w:rsid w:val="00614949"/>
    <w:rsid w:val="006410FB"/>
    <w:rsid w:val="0065352E"/>
    <w:rsid w:val="00660A3E"/>
    <w:rsid w:val="006639FF"/>
    <w:rsid w:val="00680EB0"/>
    <w:rsid w:val="00683A8A"/>
    <w:rsid w:val="00684A2C"/>
    <w:rsid w:val="00687580"/>
    <w:rsid w:val="006921B6"/>
    <w:rsid w:val="00693B0E"/>
    <w:rsid w:val="00694C80"/>
    <w:rsid w:val="006A1CB7"/>
    <w:rsid w:val="006B7E99"/>
    <w:rsid w:val="006C1588"/>
    <w:rsid w:val="006C73CE"/>
    <w:rsid w:val="006C756E"/>
    <w:rsid w:val="006D07A6"/>
    <w:rsid w:val="006D472F"/>
    <w:rsid w:val="006D5CD8"/>
    <w:rsid w:val="0070604A"/>
    <w:rsid w:val="00710155"/>
    <w:rsid w:val="00712495"/>
    <w:rsid w:val="00717BC9"/>
    <w:rsid w:val="00725CEF"/>
    <w:rsid w:val="007309EE"/>
    <w:rsid w:val="00734A16"/>
    <w:rsid w:val="00740764"/>
    <w:rsid w:val="00741737"/>
    <w:rsid w:val="007518B9"/>
    <w:rsid w:val="007637E0"/>
    <w:rsid w:val="007642C5"/>
    <w:rsid w:val="007711A7"/>
    <w:rsid w:val="00771BED"/>
    <w:rsid w:val="00772576"/>
    <w:rsid w:val="00774423"/>
    <w:rsid w:val="00777424"/>
    <w:rsid w:val="00777B8E"/>
    <w:rsid w:val="007824DA"/>
    <w:rsid w:val="00783BDA"/>
    <w:rsid w:val="00783C3F"/>
    <w:rsid w:val="00792D39"/>
    <w:rsid w:val="00795AC6"/>
    <w:rsid w:val="007A1EA1"/>
    <w:rsid w:val="007A35A9"/>
    <w:rsid w:val="007A3667"/>
    <w:rsid w:val="007B36D9"/>
    <w:rsid w:val="007C1125"/>
    <w:rsid w:val="007C6B57"/>
    <w:rsid w:val="007D2824"/>
    <w:rsid w:val="007D35DB"/>
    <w:rsid w:val="007D4211"/>
    <w:rsid w:val="007E46BA"/>
    <w:rsid w:val="008143F9"/>
    <w:rsid w:val="008250EA"/>
    <w:rsid w:val="00833230"/>
    <w:rsid w:val="0083723A"/>
    <w:rsid w:val="008556BF"/>
    <w:rsid w:val="00857C96"/>
    <w:rsid w:val="00861F46"/>
    <w:rsid w:val="008623AC"/>
    <w:rsid w:val="00865018"/>
    <w:rsid w:val="008669DC"/>
    <w:rsid w:val="00867619"/>
    <w:rsid w:val="0089412F"/>
    <w:rsid w:val="008979B0"/>
    <w:rsid w:val="008B364D"/>
    <w:rsid w:val="008C0E6B"/>
    <w:rsid w:val="008C7693"/>
    <w:rsid w:val="008C77D2"/>
    <w:rsid w:val="008D0D25"/>
    <w:rsid w:val="008D5ECB"/>
    <w:rsid w:val="008D655C"/>
    <w:rsid w:val="008E4328"/>
    <w:rsid w:val="008E77DB"/>
    <w:rsid w:val="008E7FAA"/>
    <w:rsid w:val="00907614"/>
    <w:rsid w:val="009101D4"/>
    <w:rsid w:val="00912133"/>
    <w:rsid w:val="00925B30"/>
    <w:rsid w:val="00926B47"/>
    <w:rsid w:val="00941A97"/>
    <w:rsid w:val="009432D8"/>
    <w:rsid w:val="00944366"/>
    <w:rsid w:val="009479D2"/>
    <w:rsid w:val="00950D72"/>
    <w:rsid w:val="00960149"/>
    <w:rsid w:val="00965DDF"/>
    <w:rsid w:val="009743AF"/>
    <w:rsid w:val="00982CD6"/>
    <w:rsid w:val="00982CFB"/>
    <w:rsid w:val="009858BE"/>
    <w:rsid w:val="009A0794"/>
    <w:rsid w:val="009A0CDB"/>
    <w:rsid w:val="009B5A7F"/>
    <w:rsid w:val="009C7EA4"/>
    <w:rsid w:val="009D224E"/>
    <w:rsid w:val="009D7586"/>
    <w:rsid w:val="009D78F3"/>
    <w:rsid w:val="009D7F54"/>
    <w:rsid w:val="009E2050"/>
    <w:rsid w:val="009E27F9"/>
    <w:rsid w:val="009F661C"/>
    <w:rsid w:val="00A00C2A"/>
    <w:rsid w:val="00A02A46"/>
    <w:rsid w:val="00A10246"/>
    <w:rsid w:val="00A1582F"/>
    <w:rsid w:val="00A15F5A"/>
    <w:rsid w:val="00A247C1"/>
    <w:rsid w:val="00A24DB9"/>
    <w:rsid w:val="00A30F4A"/>
    <w:rsid w:val="00A32778"/>
    <w:rsid w:val="00A4705E"/>
    <w:rsid w:val="00A54CCC"/>
    <w:rsid w:val="00A57548"/>
    <w:rsid w:val="00A64B83"/>
    <w:rsid w:val="00A70C9C"/>
    <w:rsid w:val="00A716C0"/>
    <w:rsid w:val="00A77424"/>
    <w:rsid w:val="00A77E5B"/>
    <w:rsid w:val="00A859D8"/>
    <w:rsid w:val="00A917BD"/>
    <w:rsid w:val="00A9254E"/>
    <w:rsid w:val="00A93D2A"/>
    <w:rsid w:val="00A93FE6"/>
    <w:rsid w:val="00AA087C"/>
    <w:rsid w:val="00AA455F"/>
    <w:rsid w:val="00AA76E6"/>
    <w:rsid w:val="00AB0360"/>
    <w:rsid w:val="00AB075D"/>
    <w:rsid w:val="00AB39C8"/>
    <w:rsid w:val="00AC5837"/>
    <w:rsid w:val="00AE5FE0"/>
    <w:rsid w:val="00AE7354"/>
    <w:rsid w:val="00B038F7"/>
    <w:rsid w:val="00B04DBC"/>
    <w:rsid w:val="00B075C1"/>
    <w:rsid w:val="00B12364"/>
    <w:rsid w:val="00B1333B"/>
    <w:rsid w:val="00B1498B"/>
    <w:rsid w:val="00B16631"/>
    <w:rsid w:val="00B20890"/>
    <w:rsid w:val="00B27DEF"/>
    <w:rsid w:val="00B3179F"/>
    <w:rsid w:val="00B3234C"/>
    <w:rsid w:val="00B3603A"/>
    <w:rsid w:val="00B37A70"/>
    <w:rsid w:val="00B403BC"/>
    <w:rsid w:val="00B43E39"/>
    <w:rsid w:val="00B446BE"/>
    <w:rsid w:val="00B5039F"/>
    <w:rsid w:val="00B65AAA"/>
    <w:rsid w:val="00B66E53"/>
    <w:rsid w:val="00B86BED"/>
    <w:rsid w:val="00B90648"/>
    <w:rsid w:val="00B9137E"/>
    <w:rsid w:val="00B9297D"/>
    <w:rsid w:val="00B97551"/>
    <w:rsid w:val="00BA20B6"/>
    <w:rsid w:val="00BA21C1"/>
    <w:rsid w:val="00BA48C7"/>
    <w:rsid w:val="00BA79EC"/>
    <w:rsid w:val="00BB306C"/>
    <w:rsid w:val="00BC0AF3"/>
    <w:rsid w:val="00BD0F33"/>
    <w:rsid w:val="00BD23A7"/>
    <w:rsid w:val="00BD715D"/>
    <w:rsid w:val="00BE20F5"/>
    <w:rsid w:val="00BE2D64"/>
    <w:rsid w:val="00BE359B"/>
    <w:rsid w:val="00BF18AD"/>
    <w:rsid w:val="00BF2840"/>
    <w:rsid w:val="00C00B8E"/>
    <w:rsid w:val="00C04610"/>
    <w:rsid w:val="00C137C4"/>
    <w:rsid w:val="00C14C88"/>
    <w:rsid w:val="00C20AE8"/>
    <w:rsid w:val="00C25789"/>
    <w:rsid w:val="00C2671C"/>
    <w:rsid w:val="00C33AF9"/>
    <w:rsid w:val="00C415A8"/>
    <w:rsid w:val="00C44982"/>
    <w:rsid w:val="00C45FD0"/>
    <w:rsid w:val="00C52305"/>
    <w:rsid w:val="00C626E7"/>
    <w:rsid w:val="00C8181A"/>
    <w:rsid w:val="00C90933"/>
    <w:rsid w:val="00C95129"/>
    <w:rsid w:val="00CA3834"/>
    <w:rsid w:val="00CA6635"/>
    <w:rsid w:val="00CA6BCA"/>
    <w:rsid w:val="00CA6E7D"/>
    <w:rsid w:val="00CB260E"/>
    <w:rsid w:val="00CC2858"/>
    <w:rsid w:val="00CC2EE4"/>
    <w:rsid w:val="00CC783F"/>
    <w:rsid w:val="00CD5348"/>
    <w:rsid w:val="00CD72DF"/>
    <w:rsid w:val="00CF203E"/>
    <w:rsid w:val="00CF3D7A"/>
    <w:rsid w:val="00D00DE4"/>
    <w:rsid w:val="00D03C85"/>
    <w:rsid w:val="00D14C55"/>
    <w:rsid w:val="00D234D6"/>
    <w:rsid w:val="00D41C34"/>
    <w:rsid w:val="00D45ADB"/>
    <w:rsid w:val="00D5337E"/>
    <w:rsid w:val="00D53CF1"/>
    <w:rsid w:val="00D6015A"/>
    <w:rsid w:val="00D75492"/>
    <w:rsid w:val="00D76F2B"/>
    <w:rsid w:val="00D80343"/>
    <w:rsid w:val="00D867BA"/>
    <w:rsid w:val="00D9390E"/>
    <w:rsid w:val="00DA7CD4"/>
    <w:rsid w:val="00DB0527"/>
    <w:rsid w:val="00DB2A60"/>
    <w:rsid w:val="00DC54F6"/>
    <w:rsid w:val="00DC77B1"/>
    <w:rsid w:val="00DE0C80"/>
    <w:rsid w:val="00DF02E1"/>
    <w:rsid w:val="00E04372"/>
    <w:rsid w:val="00E202B7"/>
    <w:rsid w:val="00E242B1"/>
    <w:rsid w:val="00E30441"/>
    <w:rsid w:val="00E322E6"/>
    <w:rsid w:val="00E34FDE"/>
    <w:rsid w:val="00E357A3"/>
    <w:rsid w:val="00E403FF"/>
    <w:rsid w:val="00E461DD"/>
    <w:rsid w:val="00E60284"/>
    <w:rsid w:val="00E62C77"/>
    <w:rsid w:val="00E679C9"/>
    <w:rsid w:val="00E7015D"/>
    <w:rsid w:val="00E766C3"/>
    <w:rsid w:val="00E83CC6"/>
    <w:rsid w:val="00E8521A"/>
    <w:rsid w:val="00E85727"/>
    <w:rsid w:val="00E86AA6"/>
    <w:rsid w:val="00E936D4"/>
    <w:rsid w:val="00E9781A"/>
    <w:rsid w:val="00EB1E23"/>
    <w:rsid w:val="00EE1B6A"/>
    <w:rsid w:val="00EE759A"/>
    <w:rsid w:val="00EF02B5"/>
    <w:rsid w:val="00EF1F92"/>
    <w:rsid w:val="00F216CD"/>
    <w:rsid w:val="00F2277D"/>
    <w:rsid w:val="00F23A35"/>
    <w:rsid w:val="00F23FAD"/>
    <w:rsid w:val="00F24D68"/>
    <w:rsid w:val="00F31033"/>
    <w:rsid w:val="00F347AA"/>
    <w:rsid w:val="00F40023"/>
    <w:rsid w:val="00F46082"/>
    <w:rsid w:val="00F72DBE"/>
    <w:rsid w:val="00F738AD"/>
    <w:rsid w:val="00F81604"/>
    <w:rsid w:val="00F841BC"/>
    <w:rsid w:val="00F901BD"/>
    <w:rsid w:val="00F90801"/>
    <w:rsid w:val="00F94974"/>
    <w:rsid w:val="00F94A36"/>
    <w:rsid w:val="00FA1541"/>
    <w:rsid w:val="00FC1034"/>
    <w:rsid w:val="00FC1E8E"/>
    <w:rsid w:val="00FC451C"/>
    <w:rsid w:val="00FC5428"/>
    <w:rsid w:val="00FD1E82"/>
    <w:rsid w:val="00FE009A"/>
    <w:rsid w:val="00FE0DFD"/>
    <w:rsid w:val="00FE3A77"/>
    <w:rsid w:val="00FF194D"/>
    <w:rsid w:val="00FF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6FC0"/>
  <w15:docId w15:val="{5F69EC14-F0B4-4BE3-8BBD-FC47D363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ECB"/>
    <w:pPr>
      <w:spacing w:before="120" w:after="0" w:line="288"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EC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8D5ECB"/>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8D5ECB"/>
    <w:rPr>
      <w:b/>
      <w:bCs/>
    </w:rPr>
  </w:style>
  <w:style w:type="character" w:customStyle="1" w:styleId="BodyTextChar1">
    <w:name w:val="Body Text Char1"/>
    <w:link w:val="BodyText"/>
    <w:uiPriority w:val="99"/>
    <w:rsid w:val="00D867BA"/>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D867BA"/>
    <w:pPr>
      <w:widowControl w:val="0"/>
      <w:shd w:val="clear" w:color="auto" w:fill="FFFFFF"/>
      <w:spacing w:before="0" w:after="220" w:line="259" w:lineRule="auto"/>
      <w:ind w:firstLine="400"/>
    </w:pPr>
    <w:rPr>
      <w:rFonts w:cs="Times New Roman"/>
      <w:sz w:val="26"/>
      <w:szCs w:val="26"/>
    </w:rPr>
  </w:style>
  <w:style w:type="character" w:customStyle="1" w:styleId="BodyTextChar">
    <w:name w:val="Body Text Char"/>
    <w:basedOn w:val="DefaultParagraphFont"/>
    <w:uiPriority w:val="99"/>
    <w:semiHidden/>
    <w:rsid w:val="00D867BA"/>
    <w:rPr>
      <w:rFonts w:ascii="Times New Roman" w:hAnsi="Times New Roman"/>
      <w:sz w:val="28"/>
    </w:rPr>
  </w:style>
  <w:style w:type="paragraph" w:styleId="Header">
    <w:name w:val="header"/>
    <w:basedOn w:val="Normal"/>
    <w:link w:val="HeaderChar"/>
    <w:uiPriority w:val="99"/>
    <w:unhideWhenUsed/>
    <w:rsid w:val="00D00DE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00DE4"/>
    <w:rPr>
      <w:rFonts w:ascii="Times New Roman" w:hAnsi="Times New Roman"/>
      <w:sz w:val="28"/>
    </w:rPr>
  </w:style>
  <w:style w:type="paragraph" w:styleId="Footer">
    <w:name w:val="footer"/>
    <w:basedOn w:val="Normal"/>
    <w:link w:val="FooterChar"/>
    <w:uiPriority w:val="99"/>
    <w:semiHidden/>
    <w:unhideWhenUsed/>
    <w:rsid w:val="00D00DE4"/>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D00DE4"/>
    <w:rPr>
      <w:rFonts w:ascii="Times New Roman" w:hAnsi="Times New Roman"/>
      <w:sz w:val="28"/>
    </w:rPr>
  </w:style>
  <w:style w:type="character" w:customStyle="1" w:styleId="fontstyle01">
    <w:name w:val="fontstyle01"/>
    <w:basedOn w:val="DefaultParagraphFont"/>
    <w:rsid w:val="00D76F2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0C3A58"/>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uiPriority w:val="99"/>
    <w:semiHidden/>
    <w:unhideWhenUsed/>
    <w:rsid w:val="00F46082"/>
    <w:rPr>
      <w:sz w:val="16"/>
      <w:szCs w:val="16"/>
    </w:rPr>
  </w:style>
  <w:style w:type="paragraph" w:styleId="CommentText">
    <w:name w:val="annotation text"/>
    <w:basedOn w:val="Normal"/>
    <w:link w:val="CommentTextChar"/>
    <w:uiPriority w:val="99"/>
    <w:unhideWhenUsed/>
    <w:rsid w:val="00F46082"/>
    <w:pPr>
      <w:spacing w:before="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F460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60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082"/>
    <w:rPr>
      <w:rFonts w:ascii="Segoe UI" w:hAnsi="Segoe UI" w:cs="Segoe UI"/>
      <w:sz w:val="18"/>
      <w:szCs w:val="18"/>
    </w:rPr>
  </w:style>
  <w:style w:type="paragraph" w:styleId="FootnoteText">
    <w:name w:val="footnote text"/>
    <w:basedOn w:val="Normal"/>
    <w:link w:val="FootnoteTextChar"/>
    <w:rsid w:val="003E1818"/>
    <w:pPr>
      <w:spacing w:before="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3E1818"/>
    <w:rPr>
      <w:rFonts w:ascii="Times New Roman" w:eastAsia="Times New Roman" w:hAnsi="Times New Roman" w:cs="Times New Roman"/>
      <w:sz w:val="20"/>
      <w:szCs w:val="20"/>
    </w:rPr>
  </w:style>
  <w:style w:type="character" w:styleId="FootnoteReference">
    <w:name w:val="footnote reference"/>
    <w:rsid w:val="003E1818"/>
    <w:rPr>
      <w:vertAlign w:val="superscript"/>
    </w:rPr>
  </w:style>
  <w:style w:type="paragraph" w:styleId="ListParagraph">
    <w:name w:val="List Paragraph"/>
    <w:basedOn w:val="Normal"/>
    <w:uiPriority w:val="34"/>
    <w:qFormat/>
    <w:rsid w:val="005229E1"/>
    <w:pPr>
      <w:ind w:left="720"/>
      <w:contextualSpacing/>
    </w:pPr>
  </w:style>
  <w:style w:type="paragraph" w:styleId="Caption">
    <w:name w:val="caption"/>
    <w:basedOn w:val="Normal"/>
    <w:next w:val="Normal"/>
    <w:semiHidden/>
    <w:unhideWhenUsed/>
    <w:qFormat/>
    <w:rsid w:val="00710155"/>
    <w:pPr>
      <w:spacing w:before="0" w:line="240" w:lineRule="auto"/>
      <w:jc w:val="center"/>
    </w:pPr>
    <w:rPr>
      <w:rFonts w:ascii="Arial" w:eastAsia="Times New Roman" w:hAnsi="Arial" w:cs="Arial"/>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3893">
      <w:bodyDiv w:val="1"/>
      <w:marLeft w:val="0"/>
      <w:marRight w:val="0"/>
      <w:marTop w:val="0"/>
      <w:marBottom w:val="0"/>
      <w:divBdr>
        <w:top w:val="none" w:sz="0" w:space="0" w:color="auto"/>
        <w:left w:val="none" w:sz="0" w:space="0" w:color="auto"/>
        <w:bottom w:val="none" w:sz="0" w:space="0" w:color="auto"/>
        <w:right w:val="none" w:sz="0" w:space="0" w:color="auto"/>
      </w:divBdr>
    </w:div>
    <w:div w:id="19408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4F16-D755-48B3-A676-9140FC5D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CTTDT</cp:lastModifiedBy>
  <cp:revision>2</cp:revision>
  <cp:lastPrinted>2022-03-03T06:45:00Z</cp:lastPrinted>
  <dcterms:created xsi:type="dcterms:W3CDTF">2026-05-04T03:38:00Z</dcterms:created>
  <dcterms:modified xsi:type="dcterms:W3CDTF">2026-05-04T03:38:00Z</dcterms:modified>
</cp:coreProperties>
</file>